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F3458" w14:textId="77777777" w:rsidR="002337BA" w:rsidRPr="000B3FF2" w:rsidRDefault="002337BA" w:rsidP="00C50DB9">
      <w:pPr>
        <w:rPr>
          <w:b/>
        </w:rPr>
      </w:pPr>
    </w:p>
    <w:p w14:paraId="4417FC32" w14:textId="77777777" w:rsidR="002337BA" w:rsidRPr="000B3FF2" w:rsidRDefault="002337BA" w:rsidP="00C50DB9">
      <w:pPr>
        <w:rPr>
          <w:b/>
        </w:rPr>
      </w:pPr>
    </w:p>
    <w:p w14:paraId="6732D70A" w14:textId="77777777" w:rsidR="00C50DB9" w:rsidRPr="000B3FF2" w:rsidRDefault="00C50DB9" w:rsidP="009848DA">
      <w:pPr>
        <w:jc w:val="center"/>
        <w:rPr>
          <w:b/>
          <w:sz w:val="28"/>
          <w:szCs w:val="28"/>
        </w:rPr>
      </w:pPr>
      <w:r w:rsidRPr="000B3FF2">
        <w:rPr>
          <w:b/>
          <w:sz w:val="28"/>
          <w:szCs w:val="28"/>
        </w:rPr>
        <w:t>A revised NPF – ideas for structure and indicators</w:t>
      </w:r>
    </w:p>
    <w:p w14:paraId="24708269" w14:textId="77777777" w:rsidR="00C50DB9" w:rsidRPr="000B3FF2" w:rsidRDefault="00C50DB9" w:rsidP="00C50DB9"/>
    <w:p w14:paraId="0B47BF94" w14:textId="77777777" w:rsidR="009848DA" w:rsidRPr="000B3FF2" w:rsidRDefault="009848DA" w:rsidP="00C50DB9"/>
    <w:p w14:paraId="5A8D448A" w14:textId="77777777" w:rsidR="00C50DB9" w:rsidRPr="000B3FF2" w:rsidRDefault="00411375" w:rsidP="00C50DB9">
      <w:pPr>
        <w:rPr>
          <w:b/>
        </w:rPr>
      </w:pPr>
      <w:r w:rsidRPr="000B3FF2">
        <w:rPr>
          <w:b/>
        </w:rPr>
        <w:t>1</w:t>
      </w:r>
      <w:r w:rsidRPr="000B3FF2">
        <w:rPr>
          <w:b/>
        </w:rPr>
        <w:tab/>
      </w:r>
      <w:r w:rsidR="00C50DB9" w:rsidRPr="000B3FF2">
        <w:rPr>
          <w:b/>
        </w:rPr>
        <w:t>Introduction</w:t>
      </w:r>
    </w:p>
    <w:p w14:paraId="788B4FAD" w14:textId="77777777" w:rsidR="00BF3E1C" w:rsidRPr="000B3FF2" w:rsidRDefault="00F82BA5" w:rsidP="00C50DB9">
      <w:r w:rsidRPr="000B3FF2">
        <w:t>This paper outlines</w:t>
      </w:r>
      <w:r w:rsidR="00C50DB9" w:rsidRPr="000B3FF2">
        <w:t xml:space="preserve"> ideas for a </w:t>
      </w:r>
      <w:r w:rsidR="000B3FF2" w:rsidRPr="000B3FF2">
        <w:t xml:space="preserve">new </w:t>
      </w:r>
      <w:r w:rsidR="00C50DB9" w:rsidRPr="000B3FF2">
        <w:t>structure and indicators for a reformed National Performance Framework</w:t>
      </w:r>
      <w:r w:rsidR="006A7C47" w:rsidRPr="000B3FF2">
        <w:t xml:space="preserve"> (NPF)</w:t>
      </w:r>
      <w:r w:rsidR="00C50DB9" w:rsidRPr="000B3FF2">
        <w:t xml:space="preserve">. </w:t>
      </w:r>
      <w:r w:rsidR="00D030FA" w:rsidRPr="000B3FF2">
        <w:t xml:space="preserve">The </w:t>
      </w:r>
      <w:r w:rsidR="006A7C47" w:rsidRPr="000B3FF2">
        <w:t xml:space="preserve">Scottish </w:t>
      </w:r>
      <w:r w:rsidR="00D030FA" w:rsidRPr="000B3FF2">
        <w:t>Government’s NPF</w:t>
      </w:r>
      <w:r w:rsidR="006A7C47" w:rsidRPr="000B3FF2">
        <w:t xml:space="preserve"> was introduced in 2007 and is currently being re-examined in a cross</w:t>
      </w:r>
      <w:r w:rsidR="000B3FF2" w:rsidRPr="000B3FF2">
        <w:t>-</w:t>
      </w:r>
      <w:r w:rsidR="006A7C47" w:rsidRPr="000B3FF2">
        <w:t xml:space="preserve">party roundtable.  LINK submitted a briefing to the Roundtable in February 2014 </w:t>
      </w:r>
      <w:r w:rsidR="00690E7A" w:rsidRPr="000B3FF2">
        <w:t>and w</w:t>
      </w:r>
      <w:r w:rsidR="00BF3E1C" w:rsidRPr="000B3FF2">
        <w:t>e are now seeking to take this further.</w:t>
      </w:r>
    </w:p>
    <w:p w14:paraId="137C8F1F" w14:textId="77777777" w:rsidR="00BF3E1C" w:rsidRPr="000B3FF2" w:rsidRDefault="00BF3E1C" w:rsidP="00C50DB9"/>
    <w:p w14:paraId="2C8B41B3" w14:textId="0F0942FE" w:rsidR="005E0F9A" w:rsidRPr="000B3FF2" w:rsidRDefault="00BF3E1C" w:rsidP="00C50DB9">
      <w:r w:rsidRPr="000B3FF2">
        <w:t>This paper firstly proposes that the Sustainable Development principles guide the structure of the NPF as a whole.  It then makes specific suggestions about how indi</w:t>
      </w:r>
      <w:r w:rsidR="001B6992" w:rsidRPr="000B3FF2">
        <w:t>cators can be derived from that, concentrating</w:t>
      </w:r>
      <w:r w:rsidRPr="000B3FF2">
        <w:t xml:space="preserve"> on indicators for ‘environmental limits’</w:t>
      </w:r>
      <w:r w:rsidR="005A295D" w:rsidRPr="000B3FF2">
        <w:t>, ‘</w:t>
      </w:r>
      <w:r w:rsidR="00747573">
        <w:t xml:space="preserve">social </w:t>
      </w:r>
      <w:r w:rsidR="005A295D" w:rsidRPr="000B3FF2">
        <w:t>wellbeing’</w:t>
      </w:r>
      <w:r w:rsidRPr="000B3FF2">
        <w:t xml:space="preserve"> and ‘</w:t>
      </w:r>
      <w:r w:rsidR="005A295D" w:rsidRPr="000B3FF2">
        <w:t>economic activity’</w:t>
      </w:r>
      <w:r w:rsidRPr="000B3FF2">
        <w:t>.</w:t>
      </w:r>
      <w:r w:rsidR="008B6A71" w:rsidRPr="000B3FF2">
        <w:t xml:space="preserve"> </w:t>
      </w:r>
      <w:r w:rsidR="005E0F9A" w:rsidRPr="000B3FF2">
        <w:t xml:space="preserve">Environmental indicators need to gauge the impact we are having on the world as a whole as well as our care of the Scottish environment.  </w:t>
      </w:r>
      <w:r w:rsidR="000B3FF2" w:rsidRPr="000B3FF2">
        <w:t>We</w:t>
      </w:r>
      <w:r w:rsidR="00690E7A" w:rsidRPr="000B3FF2">
        <w:t xml:space="preserve"> </w:t>
      </w:r>
      <w:r w:rsidR="00DC22AF" w:rsidRPr="000B3FF2">
        <w:t xml:space="preserve">propose </w:t>
      </w:r>
      <w:r w:rsidR="00690E7A" w:rsidRPr="000B3FF2">
        <w:t>footprint type indicators</w:t>
      </w:r>
      <w:r w:rsidR="000F22E3" w:rsidRPr="000B3FF2">
        <w:t xml:space="preserve"> to assess quantities of resources used</w:t>
      </w:r>
      <w:r w:rsidR="00690E7A" w:rsidRPr="000B3FF2">
        <w:t xml:space="preserve"> in all products and services that Scotland consumes</w:t>
      </w:r>
      <w:r w:rsidR="00F431B3" w:rsidRPr="000B3FF2">
        <w:t>;</w:t>
      </w:r>
      <w:r w:rsidR="0085682D" w:rsidRPr="000B3FF2">
        <w:t xml:space="preserve"> and measures to assess</w:t>
      </w:r>
      <w:r w:rsidR="00DC22AF" w:rsidRPr="000B3FF2">
        <w:t xml:space="preserve"> the status of Scottish </w:t>
      </w:r>
      <w:r w:rsidR="005A295D" w:rsidRPr="003C3822">
        <w:t>ecosystem health,</w:t>
      </w:r>
      <w:r w:rsidR="005A295D" w:rsidRPr="000B3FF2">
        <w:t xml:space="preserve"> </w:t>
      </w:r>
      <w:r w:rsidR="00DC22AF" w:rsidRPr="000B3FF2">
        <w:t>biodiversity and pollution.</w:t>
      </w:r>
      <w:r w:rsidR="008B6A71" w:rsidRPr="000B3FF2">
        <w:t xml:space="preserve"> </w:t>
      </w:r>
      <w:r w:rsidR="005A295D" w:rsidRPr="000B3FF2">
        <w:t xml:space="preserve">Wellbeing indicators are to include aspects of wellbeing that are considered important to people, including people’s local environment and access.  </w:t>
      </w:r>
      <w:r w:rsidR="000F22E3" w:rsidRPr="000B3FF2">
        <w:t>E</w:t>
      </w:r>
      <w:r w:rsidR="005A295D" w:rsidRPr="000B3FF2">
        <w:t>conomic</w:t>
      </w:r>
      <w:r w:rsidR="0085682D" w:rsidRPr="000B3FF2">
        <w:t xml:space="preserve"> i</w:t>
      </w:r>
      <w:r w:rsidR="001B6992" w:rsidRPr="000B3FF2">
        <w:t xml:space="preserve">ndicators </w:t>
      </w:r>
      <w:r w:rsidR="00DC22AF" w:rsidRPr="000B3FF2">
        <w:t xml:space="preserve">need to </w:t>
      </w:r>
      <w:r w:rsidR="001B6992" w:rsidRPr="000B3FF2">
        <w:t xml:space="preserve">gauge </w:t>
      </w:r>
      <w:r w:rsidR="000F22E3" w:rsidRPr="000B3FF2">
        <w:t xml:space="preserve">the direct household financial and employment benefits of economic activity, </w:t>
      </w:r>
      <w:r w:rsidR="001B6992" w:rsidRPr="000B3FF2">
        <w:t>th</w:t>
      </w:r>
      <w:r w:rsidR="00AF68CD" w:rsidRPr="000B3FF2">
        <w:t xml:space="preserve">e </w:t>
      </w:r>
      <w:r w:rsidR="00DC22AF" w:rsidRPr="000B3FF2">
        <w:t>resources used in production,</w:t>
      </w:r>
      <w:r w:rsidR="000F22E3" w:rsidRPr="000B3FF2">
        <w:t xml:space="preserve"> and Scotland’s asset base</w:t>
      </w:r>
      <w:r w:rsidR="00AF68CD" w:rsidRPr="000B3FF2">
        <w:t>.</w:t>
      </w:r>
      <w:r w:rsidR="001E4C6B">
        <w:t xml:space="preserve">  In Annex 2</w:t>
      </w:r>
      <w:r w:rsidR="000F22E3" w:rsidRPr="000B3FF2">
        <w:t xml:space="preserve"> suggestions are made for specific indicators and measures.</w:t>
      </w:r>
    </w:p>
    <w:p w14:paraId="756434A9" w14:textId="77777777" w:rsidR="00BF3E1C" w:rsidRPr="000B3FF2" w:rsidRDefault="00BF3E1C" w:rsidP="00C50DB9"/>
    <w:p w14:paraId="20451FEC" w14:textId="77777777" w:rsidR="00C50DB9" w:rsidRPr="000B3FF2" w:rsidRDefault="00C50DB9" w:rsidP="00C50DB9"/>
    <w:p w14:paraId="16E66333" w14:textId="77777777" w:rsidR="00C50DB9" w:rsidRPr="000B3FF2" w:rsidRDefault="00411375" w:rsidP="00C50DB9">
      <w:pPr>
        <w:rPr>
          <w:b/>
        </w:rPr>
      </w:pPr>
      <w:r w:rsidRPr="000B3FF2">
        <w:rPr>
          <w:b/>
        </w:rPr>
        <w:t>2</w:t>
      </w:r>
      <w:r w:rsidRPr="000B3FF2">
        <w:rPr>
          <w:b/>
        </w:rPr>
        <w:tab/>
      </w:r>
      <w:r w:rsidR="00C50DB9" w:rsidRPr="000B3FF2">
        <w:rPr>
          <w:b/>
        </w:rPr>
        <w:t>Background</w:t>
      </w:r>
    </w:p>
    <w:p w14:paraId="1F78536D" w14:textId="77777777" w:rsidR="00AF68CD" w:rsidRPr="000B3FF2" w:rsidRDefault="00AF68CD" w:rsidP="00AF68CD">
      <w:r w:rsidRPr="000B3FF2">
        <w:t>Despite its well-rehearsed short-comings, GDP has remained the dominant indicator for ‘progress’.  Modified economic indicators exist, such as the Genuine Progress Indicator</w:t>
      </w:r>
      <w:r w:rsidR="00913192" w:rsidRPr="000B3FF2">
        <w:t>,</w:t>
      </w:r>
      <w:r w:rsidRPr="000B3FF2">
        <w:t xml:space="preserve"> which is now used by twenty US states as an alterative to GD</w:t>
      </w:r>
      <w:r w:rsidR="00F801C2" w:rsidRPr="000B3FF2">
        <w:t>P;</w:t>
      </w:r>
      <w:r w:rsidRPr="000B3FF2">
        <w:t xml:space="preserve"> and many initiatives have developed suites of indicators to assess different environmental, social and economic elements of progress. Scotland’s National Performance Fr</w:t>
      </w:r>
      <w:r w:rsidR="0085682D" w:rsidRPr="000B3FF2">
        <w:t>amework is one such initiative,</w:t>
      </w:r>
      <w:r w:rsidR="008B6A71" w:rsidRPr="000B3FF2">
        <w:t xml:space="preserve"> </w:t>
      </w:r>
      <w:r w:rsidR="0085682D" w:rsidRPr="000B3FF2">
        <w:rPr>
          <w:rFonts w:cs="Times New Roman"/>
        </w:rPr>
        <w:t>which</w:t>
      </w:r>
      <w:r w:rsidRPr="000B3FF2">
        <w:rPr>
          <w:rFonts w:cs="Times New Roman"/>
        </w:rPr>
        <w:t xml:space="preserve"> support</w:t>
      </w:r>
      <w:r w:rsidR="0085682D" w:rsidRPr="000B3FF2">
        <w:rPr>
          <w:rFonts w:cs="Times New Roman"/>
        </w:rPr>
        <w:t>s</w:t>
      </w:r>
      <w:r w:rsidRPr="000B3FF2">
        <w:rPr>
          <w:rFonts w:cs="Times New Roman"/>
        </w:rPr>
        <w:t xml:space="preserve"> the delivery of </w:t>
      </w:r>
      <w:r w:rsidR="0085682D" w:rsidRPr="000B3FF2">
        <w:rPr>
          <w:rFonts w:cs="Times New Roman"/>
        </w:rPr>
        <w:t>the</w:t>
      </w:r>
      <w:r w:rsidRPr="000B3FF2">
        <w:rPr>
          <w:rFonts w:cs="Times New Roman"/>
        </w:rPr>
        <w:t xml:space="preserve"> Government’s Purpose and priorities</w:t>
      </w:r>
      <w:r w:rsidR="00FC77A0" w:rsidRPr="000B3FF2">
        <w:rPr>
          <w:rFonts w:cs="Times New Roman"/>
        </w:rPr>
        <w:t>.</w:t>
      </w:r>
    </w:p>
    <w:p w14:paraId="66254367" w14:textId="77777777" w:rsidR="00AF68CD" w:rsidRPr="000B3FF2" w:rsidRDefault="00AF68CD" w:rsidP="00411375">
      <w:pPr>
        <w:pStyle w:val="Body"/>
        <w:rPr>
          <w:rFonts w:asciiTheme="minorHAnsi" w:hAnsiTheme="minorHAnsi" w:cs="Times New Roman"/>
          <w:lang w:val="en-GB"/>
        </w:rPr>
      </w:pPr>
    </w:p>
    <w:p w14:paraId="3E97B935" w14:textId="77777777" w:rsidR="00690E7A" w:rsidRPr="000B3FF2" w:rsidRDefault="002F2A41" w:rsidP="00411375">
      <w:pPr>
        <w:pStyle w:val="Body"/>
        <w:rPr>
          <w:rFonts w:asciiTheme="minorHAnsi" w:hAnsiTheme="minorHAnsi" w:cs="Times New Roman"/>
          <w:lang w:val="en-GB"/>
        </w:rPr>
      </w:pPr>
      <w:r w:rsidRPr="000B3FF2">
        <w:rPr>
          <w:rFonts w:asciiTheme="minorHAnsi" w:hAnsiTheme="minorHAnsi" w:cs="Times New Roman"/>
          <w:lang w:val="en-GB"/>
        </w:rPr>
        <w:t>The Nati</w:t>
      </w:r>
      <w:r w:rsidR="00721E34" w:rsidRPr="000B3FF2">
        <w:rPr>
          <w:rFonts w:asciiTheme="minorHAnsi" w:hAnsiTheme="minorHAnsi" w:cs="Times New Roman"/>
          <w:lang w:val="en-GB"/>
        </w:rPr>
        <w:t>onal Performance Framework</w:t>
      </w:r>
      <w:r w:rsidRPr="000B3FF2">
        <w:rPr>
          <w:rFonts w:asciiTheme="minorHAnsi" w:hAnsiTheme="minorHAnsi" w:cs="Times New Roman"/>
          <w:lang w:val="en-GB"/>
        </w:rPr>
        <w:t xml:space="preserve"> was developed by the </w:t>
      </w:r>
      <w:r w:rsidR="00F431B3" w:rsidRPr="000B3FF2">
        <w:rPr>
          <w:rFonts w:asciiTheme="minorHAnsi" w:hAnsiTheme="minorHAnsi" w:cs="Times New Roman"/>
          <w:lang w:val="en-GB"/>
        </w:rPr>
        <w:t xml:space="preserve">Scottish </w:t>
      </w:r>
      <w:r w:rsidRPr="000B3FF2">
        <w:rPr>
          <w:rFonts w:asciiTheme="minorHAnsi" w:hAnsiTheme="minorHAnsi" w:cs="Times New Roman"/>
          <w:lang w:val="en-GB"/>
        </w:rPr>
        <w:t>Government in 2007 and updated in 2011. The Framework sets out the Government’s ‘Purpose’ which is supported by 8 high</w:t>
      </w:r>
      <w:r w:rsidR="00F431B3" w:rsidRPr="000B3FF2">
        <w:rPr>
          <w:rFonts w:asciiTheme="minorHAnsi" w:hAnsiTheme="minorHAnsi" w:cs="Times New Roman"/>
          <w:lang w:val="en-GB"/>
        </w:rPr>
        <w:t>-</w:t>
      </w:r>
      <w:r w:rsidRPr="000B3FF2">
        <w:rPr>
          <w:rFonts w:asciiTheme="minorHAnsi" w:hAnsiTheme="minorHAnsi" w:cs="Times New Roman"/>
          <w:lang w:val="en-GB"/>
        </w:rPr>
        <w:t>level ‘Purpose targets’ and 16 ‘National Outcomes’, which together describe the Government’s aspirations for Scotland. Fifty ‘National Indicators’, covering areas such as health</w:t>
      </w:r>
      <w:r w:rsidR="00FC77A0" w:rsidRPr="000B3FF2">
        <w:rPr>
          <w:rFonts w:asciiTheme="minorHAnsi" w:hAnsiTheme="minorHAnsi" w:cs="Times New Roman"/>
          <w:lang w:val="en-GB"/>
        </w:rPr>
        <w:t>, justice, environment, economy</w:t>
      </w:r>
      <w:r w:rsidRPr="000B3FF2">
        <w:rPr>
          <w:rFonts w:asciiTheme="minorHAnsi" w:hAnsiTheme="minorHAnsi" w:cs="Times New Roman"/>
          <w:lang w:val="en-GB"/>
        </w:rPr>
        <w:t xml:space="preserve"> and education</w:t>
      </w:r>
      <w:r w:rsidR="00FC77A0" w:rsidRPr="000B3FF2">
        <w:rPr>
          <w:rFonts w:asciiTheme="minorHAnsi" w:hAnsiTheme="minorHAnsi" w:cs="Times New Roman"/>
          <w:lang w:val="en-GB"/>
        </w:rPr>
        <w:t>,</w:t>
      </w:r>
      <w:r w:rsidRPr="000B3FF2">
        <w:rPr>
          <w:rFonts w:asciiTheme="minorHAnsi" w:hAnsiTheme="minorHAnsi" w:cs="Times New Roman"/>
          <w:lang w:val="en-GB"/>
        </w:rPr>
        <w:t xml:space="preserve"> with associated measures</w:t>
      </w:r>
      <w:r w:rsidR="00FC77A0" w:rsidRPr="000B3FF2">
        <w:rPr>
          <w:rFonts w:asciiTheme="minorHAnsi" w:hAnsiTheme="minorHAnsi" w:cs="Times New Roman"/>
          <w:lang w:val="en-GB"/>
        </w:rPr>
        <w:t>,</w:t>
      </w:r>
      <w:r w:rsidRPr="000B3FF2">
        <w:rPr>
          <w:rFonts w:asciiTheme="minorHAnsi" w:hAnsiTheme="minorHAnsi" w:cs="Times New Roman"/>
          <w:lang w:val="en-GB"/>
        </w:rPr>
        <w:t xml:space="preserve"> provide a means to assess progress.</w:t>
      </w:r>
      <w:r w:rsidRPr="000B3FF2">
        <w:rPr>
          <w:rFonts w:asciiTheme="minorHAnsi" w:hAnsiTheme="minorHAnsi" w:cs="Times New Roman"/>
          <w:vertAlign w:val="superscript"/>
          <w:lang w:val="en-GB"/>
        </w:rPr>
        <w:footnoteReference w:id="1"/>
      </w:r>
      <w:r w:rsidRPr="000B3FF2">
        <w:rPr>
          <w:rFonts w:asciiTheme="minorHAnsi" w:hAnsiTheme="minorHAnsi" w:cs="Times New Roman"/>
          <w:lang w:val="en-GB"/>
        </w:rPr>
        <w:t xml:space="preserve"> It is considered an innovative tool that can be used to guide and evaluate policy and en</w:t>
      </w:r>
      <w:r w:rsidR="00BA01C6" w:rsidRPr="000B3FF2">
        <w:rPr>
          <w:rFonts w:asciiTheme="minorHAnsi" w:hAnsiTheme="minorHAnsi" w:cs="Times New Roman"/>
          <w:lang w:val="en-GB"/>
        </w:rPr>
        <w:t>courage</w:t>
      </w:r>
      <w:r w:rsidRPr="000B3FF2">
        <w:rPr>
          <w:rFonts w:asciiTheme="minorHAnsi" w:hAnsiTheme="minorHAnsi" w:cs="Times New Roman"/>
          <w:lang w:val="en-GB"/>
        </w:rPr>
        <w:t xml:space="preserve"> partnership working across government.</w:t>
      </w:r>
    </w:p>
    <w:p w14:paraId="74DF0562" w14:textId="77777777" w:rsidR="007B5E4F" w:rsidRDefault="007B5E4F" w:rsidP="00411375">
      <w:pPr>
        <w:pStyle w:val="Body"/>
        <w:rPr>
          <w:rFonts w:asciiTheme="minorHAnsi" w:hAnsiTheme="minorHAnsi" w:cs="Times New Roman"/>
          <w:lang w:val="en-GB"/>
        </w:rPr>
        <w:sectPr w:rsidR="007B5E4F" w:rsidSect="007B5E4F">
          <w:headerReference w:type="default" r:id="rId9"/>
          <w:footerReference w:type="even" r:id="rId10"/>
          <w:footerReference w:type="default" r:id="rId11"/>
          <w:headerReference w:type="first" r:id="rId12"/>
          <w:footerReference w:type="first" r:id="rId13"/>
          <w:pgSz w:w="11900" w:h="16840"/>
          <w:pgMar w:top="1701" w:right="1474" w:bottom="1440" w:left="1474" w:header="708" w:footer="708" w:gutter="0"/>
          <w:cols w:space="708"/>
          <w:titlePg/>
          <w:docGrid w:linePitch="360"/>
        </w:sectPr>
      </w:pPr>
    </w:p>
    <w:p w14:paraId="5DA90A95" w14:textId="4AE601C7" w:rsidR="00690E7A" w:rsidRPr="000B3FF2" w:rsidRDefault="00690E7A" w:rsidP="00411375">
      <w:pPr>
        <w:pStyle w:val="Body"/>
        <w:rPr>
          <w:rFonts w:asciiTheme="minorHAnsi" w:hAnsiTheme="minorHAnsi" w:cs="Times New Roman"/>
          <w:lang w:val="en-GB"/>
        </w:rPr>
      </w:pPr>
    </w:p>
    <w:p w14:paraId="3907D849" w14:textId="662C9033" w:rsidR="00411375" w:rsidRPr="000B3FF2" w:rsidRDefault="00690E7A" w:rsidP="00411375">
      <w:pPr>
        <w:pStyle w:val="Body"/>
        <w:rPr>
          <w:lang w:val="en-GB"/>
        </w:rPr>
      </w:pPr>
      <w:r w:rsidRPr="000B3FF2">
        <w:rPr>
          <w:rFonts w:asciiTheme="minorHAnsi" w:hAnsiTheme="minorHAnsi" w:cs="Times New Roman"/>
          <w:lang w:val="en-GB"/>
        </w:rPr>
        <w:t xml:space="preserve">The NPF is currently being reviewed by a roundtable on which LINK sits.  </w:t>
      </w:r>
      <w:r w:rsidR="002F2A41" w:rsidRPr="000B3FF2">
        <w:rPr>
          <w:lang w:val="en-GB"/>
        </w:rPr>
        <w:t xml:space="preserve">LINK is concerned with improving the NPF, both in terms of how much emphasis it gives to the </w:t>
      </w:r>
      <w:r w:rsidR="00F431B3" w:rsidRPr="000B3FF2">
        <w:rPr>
          <w:lang w:val="en-GB"/>
        </w:rPr>
        <w:t xml:space="preserve">environment (and related social justice issues) </w:t>
      </w:r>
      <w:r w:rsidR="002F2A41" w:rsidRPr="000B3FF2">
        <w:rPr>
          <w:lang w:val="en-GB"/>
        </w:rPr>
        <w:t>and how it is used</w:t>
      </w:r>
      <w:r w:rsidR="009848DA" w:rsidRPr="000B3FF2">
        <w:rPr>
          <w:lang w:val="en-GB"/>
        </w:rPr>
        <w:t>,</w:t>
      </w:r>
      <w:r w:rsidRPr="000B3FF2">
        <w:rPr>
          <w:lang w:val="en-GB"/>
        </w:rPr>
        <w:t xml:space="preserve"> and submitted a briefing to that effect in Feb 2014</w:t>
      </w:r>
      <w:r w:rsidR="002F2A41" w:rsidRPr="000B3FF2">
        <w:rPr>
          <w:lang w:val="en-GB"/>
        </w:rPr>
        <w:t xml:space="preserve">.  </w:t>
      </w:r>
      <w:r w:rsidR="00C56B4E" w:rsidRPr="000B3FF2">
        <w:rPr>
          <w:lang w:val="en-GB"/>
        </w:rPr>
        <w:t>The briefing called for indicators to fall into three areas, reflecting the three pillars of sustainable development, and made suggestions of various relevant indicators in an annex.</w:t>
      </w:r>
    </w:p>
    <w:p w14:paraId="7D014068" w14:textId="77777777" w:rsidR="00411375" w:rsidRPr="000B3FF2" w:rsidRDefault="00411375" w:rsidP="00411375">
      <w:pPr>
        <w:pStyle w:val="Body"/>
        <w:rPr>
          <w:lang w:val="en-GB"/>
        </w:rPr>
      </w:pPr>
    </w:p>
    <w:p w14:paraId="3410D875" w14:textId="56A4D1F6" w:rsidR="00C50DB9" w:rsidRPr="00C327B7" w:rsidRDefault="00FC77A0" w:rsidP="00411375">
      <w:pPr>
        <w:pStyle w:val="Body"/>
        <w:rPr>
          <w:rFonts w:asciiTheme="minorHAnsi" w:hAnsiTheme="minorHAnsi" w:cs="Times New Roman"/>
          <w:lang w:val="en-GB"/>
        </w:rPr>
      </w:pPr>
      <w:r w:rsidRPr="000B3FF2">
        <w:rPr>
          <w:lang w:val="en-GB"/>
        </w:rPr>
        <w:t xml:space="preserve">Although there are a number of environmental indicators in the NPF there is no visible rationale for what is included and there are important omissions.  </w:t>
      </w:r>
      <w:r w:rsidR="00411375" w:rsidRPr="000B3FF2">
        <w:rPr>
          <w:lang w:val="en-GB"/>
        </w:rPr>
        <w:t xml:space="preserve">Many of today’s most pressing environmental problems are caused by the overall scale of production and consumption, rather than specific harmful substances.  </w:t>
      </w:r>
      <w:r w:rsidR="00C50DB9" w:rsidRPr="000B3FF2">
        <w:rPr>
          <w:lang w:val="en-GB"/>
        </w:rPr>
        <w:t xml:space="preserve">Due to population growth and high levels of consumption, our natural resource base is in danger of over exploitation. </w:t>
      </w:r>
      <w:r w:rsidR="00F431B3" w:rsidRPr="000B3FF2">
        <w:rPr>
          <w:lang w:val="en-GB"/>
        </w:rPr>
        <w:t>T</w:t>
      </w:r>
      <w:r w:rsidR="00C50DB9" w:rsidRPr="000B3FF2">
        <w:rPr>
          <w:lang w:val="en-GB"/>
        </w:rPr>
        <w:t xml:space="preserve">he sheer scale </w:t>
      </w:r>
      <w:r w:rsidR="00F431B3" w:rsidRPr="000B3FF2">
        <w:rPr>
          <w:lang w:val="en-GB"/>
        </w:rPr>
        <w:t xml:space="preserve">and unsustainable character </w:t>
      </w:r>
      <w:r w:rsidR="00C50DB9" w:rsidRPr="000B3FF2">
        <w:rPr>
          <w:lang w:val="en-GB"/>
        </w:rPr>
        <w:t xml:space="preserve">of human economic activity is pushing us towards and, in some cases, beyond environmental limits.  With increased international trade and shifts in manufacturing, developed countries, such as Scotland, are increasingly outsourcing their environmental burden to other regions of the world. </w:t>
      </w:r>
      <w:r w:rsidR="00913192" w:rsidRPr="000B3FF2">
        <w:rPr>
          <w:lang w:val="en-GB"/>
        </w:rPr>
        <w:t xml:space="preserve">It is therefore </w:t>
      </w:r>
      <w:r w:rsidR="000B3FF2">
        <w:rPr>
          <w:lang w:val="en-GB"/>
        </w:rPr>
        <w:t>necessary</w:t>
      </w:r>
      <w:r w:rsidR="000B3FF2" w:rsidRPr="00C327B7">
        <w:rPr>
          <w:lang w:val="en-GB"/>
        </w:rPr>
        <w:t xml:space="preserve"> </w:t>
      </w:r>
      <w:r w:rsidR="00913192" w:rsidRPr="00C327B7">
        <w:rPr>
          <w:lang w:val="en-GB"/>
        </w:rPr>
        <w:t>that our choice of indicators reflect</w:t>
      </w:r>
      <w:r w:rsidR="00F431B3" w:rsidRPr="00C327B7">
        <w:rPr>
          <w:lang w:val="en-GB"/>
        </w:rPr>
        <w:t>s</w:t>
      </w:r>
      <w:r w:rsidR="00913192" w:rsidRPr="00C327B7">
        <w:rPr>
          <w:lang w:val="en-GB"/>
        </w:rPr>
        <w:t xml:space="preserve"> this</w:t>
      </w:r>
      <w:r w:rsidR="001E4C6B">
        <w:rPr>
          <w:lang w:val="en-GB"/>
        </w:rPr>
        <w:t>.</w:t>
      </w:r>
    </w:p>
    <w:p w14:paraId="054CD1F4" w14:textId="77777777" w:rsidR="00C50DB9" w:rsidRPr="000B3FF2" w:rsidRDefault="00C50DB9" w:rsidP="00C50DB9"/>
    <w:p w14:paraId="6F1F421F" w14:textId="77777777" w:rsidR="00C50DB9" w:rsidRPr="000B3FF2" w:rsidRDefault="00C50DB9" w:rsidP="00C50DB9"/>
    <w:p w14:paraId="1D38A037" w14:textId="77777777" w:rsidR="00C50DB9" w:rsidRPr="000B3FF2" w:rsidRDefault="00411375" w:rsidP="00C50DB9">
      <w:pPr>
        <w:rPr>
          <w:b/>
        </w:rPr>
      </w:pPr>
      <w:r w:rsidRPr="000B3FF2">
        <w:rPr>
          <w:b/>
        </w:rPr>
        <w:t>3</w:t>
      </w:r>
      <w:r w:rsidRPr="000B3FF2">
        <w:rPr>
          <w:b/>
        </w:rPr>
        <w:tab/>
      </w:r>
      <w:r w:rsidR="0085682D" w:rsidRPr="000B3FF2">
        <w:rPr>
          <w:b/>
        </w:rPr>
        <w:t xml:space="preserve">Re-examining the </w:t>
      </w:r>
      <w:r w:rsidR="00222935" w:rsidRPr="000B3FF2">
        <w:rPr>
          <w:b/>
        </w:rPr>
        <w:t>National Performance Framework</w:t>
      </w:r>
      <w:r w:rsidRPr="000B3FF2">
        <w:rPr>
          <w:b/>
        </w:rPr>
        <w:t xml:space="preserve"> – A Structure</w:t>
      </w:r>
    </w:p>
    <w:p w14:paraId="41479363" w14:textId="00440ABC" w:rsidR="001022FE" w:rsidRDefault="00F82BA5" w:rsidP="00C50DB9">
      <w:r w:rsidRPr="000B3FF2">
        <w:t xml:space="preserve">In this paper, </w:t>
      </w:r>
      <w:r w:rsidR="00C50DB9" w:rsidRPr="000B3FF2">
        <w:t>the UK S</w:t>
      </w:r>
      <w:r w:rsidR="0042794A" w:rsidRPr="000B3FF2">
        <w:t xml:space="preserve">ustainable </w:t>
      </w:r>
      <w:r w:rsidR="00C50DB9" w:rsidRPr="000B3FF2">
        <w:t>D</w:t>
      </w:r>
      <w:r w:rsidR="0042794A" w:rsidRPr="000B3FF2">
        <w:t>evelopment (SD)</w:t>
      </w:r>
      <w:r w:rsidR="00C50DB9" w:rsidRPr="000B3FF2">
        <w:t xml:space="preserve"> principles and hierarchy (Annex 1)</w:t>
      </w:r>
      <w:r w:rsidR="00F97D7E" w:rsidRPr="000B3FF2">
        <w:t>, are</w:t>
      </w:r>
      <w:r w:rsidRPr="000B3FF2">
        <w:t xml:space="preserve"> taken</w:t>
      </w:r>
      <w:r w:rsidR="00C50DB9" w:rsidRPr="000B3FF2">
        <w:t xml:space="preserve"> as a lens through which to consider the NPF.  Although the Government’s Purpose, ‘</w:t>
      </w:r>
      <w:r w:rsidR="009848DA" w:rsidRPr="000B3FF2">
        <w:rPr>
          <w:rFonts w:eastAsia="Times New Roman" w:cs="Times New Roman"/>
          <w:i/>
        </w:rPr>
        <w:t>C</w:t>
      </w:r>
      <w:r w:rsidR="00C50DB9" w:rsidRPr="000B3FF2">
        <w:rPr>
          <w:rFonts w:eastAsia="Times New Roman" w:cs="Times New Roman"/>
          <w:i/>
        </w:rPr>
        <w:t>reating a more successful country, with opportunities for all of Scotland to flourish, through increasing sustainable economic growth</w:t>
      </w:r>
      <w:r w:rsidR="00C50DB9" w:rsidRPr="000B3FF2">
        <w:t xml:space="preserve">’, does </w:t>
      </w:r>
      <w:r w:rsidR="00222935" w:rsidRPr="000B3FF2">
        <w:t xml:space="preserve">partially </w:t>
      </w:r>
      <w:r w:rsidR="00C50DB9" w:rsidRPr="000B3FF2">
        <w:t xml:space="preserve">reflect the SD hierarchy in its wording, </w:t>
      </w:r>
      <w:r w:rsidR="00CA70EB">
        <w:t xml:space="preserve">we feel that to increase sustainable economic growth is an ambiguous phrase and not in keeping with SD.  </w:t>
      </w:r>
      <w:r w:rsidR="001022FE">
        <w:t>We would like the Purpose to be re-worded, as per our February 2014 briefing, to ‘</w:t>
      </w:r>
      <w:r w:rsidR="001022FE" w:rsidRPr="00A022E4">
        <w:rPr>
          <w:i/>
        </w:rPr>
        <w:t>To focus Government and public services on creating a more successful country, with opportunities for all of Scotland to flourish</w:t>
      </w:r>
      <w:r w:rsidR="00F72145" w:rsidRPr="00A022E4">
        <w:rPr>
          <w:i/>
        </w:rPr>
        <w:t>,</w:t>
      </w:r>
      <w:r w:rsidR="001022FE" w:rsidRPr="00A022E4">
        <w:rPr>
          <w:i/>
        </w:rPr>
        <w:t xml:space="preserve"> through improving ecological, social and economic wellbeing</w:t>
      </w:r>
      <w:r w:rsidR="001022FE">
        <w:t xml:space="preserve">.’  The NPF would benefit from a simpler structure with the outputs linking directly to indicators.  This would make the NPF easier to use and more fit for purpose in terms of guiding and evaluating policy.  Outputs and their indicators would fall into the areas denoted by the principles of sustainable development.  Outputs should include the aspirations embodied in the sustainable development principles and hierarchy and should not be contrary to the constraints of sustainable development.  </w:t>
      </w:r>
    </w:p>
    <w:p w14:paraId="55B710F7" w14:textId="77777777" w:rsidR="001022FE" w:rsidRDefault="001022FE" w:rsidP="00C50DB9"/>
    <w:p w14:paraId="3733DCD8" w14:textId="67C9A2DE" w:rsidR="0031317C" w:rsidRDefault="001022FE" w:rsidP="008E5E31">
      <w:r>
        <w:t>The remainder of this paper focuses on indicators</w:t>
      </w:r>
      <w:r w:rsidR="00F72145">
        <w:t xml:space="preserve"> relevant to the aspirations of sustainable development</w:t>
      </w:r>
      <w:r>
        <w:t xml:space="preserve">.  </w:t>
      </w:r>
      <w:r w:rsidR="006E1CB3">
        <w:t xml:space="preserve">The NPF </w:t>
      </w:r>
      <w:r w:rsidR="00650C95">
        <w:t xml:space="preserve">already </w:t>
      </w:r>
      <w:r w:rsidR="006E1CB3">
        <w:t xml:space="preserve">includes </w:t>
      </w:r>
      <w:r w:rsidR="00650C95">
        <w:t>a</w:t>
      </w:r>
      <w:r w:rsidR="006E1CB3">
        <w:t xml:space="preserve"> broad suite of </w:t>
      </w:r>
      <w:r w:rsidR="00650C95">
        <w:t xml:space="preserve">useful </w:t>
      </w:r>
      <w:r w:rsidR="006E1CB3">
        <w:t>indicator</w:t>
      </w:r>
      <w:r w:rsidR="001E4C6B">
        <w:t>s</w:t>
      </w:r>
      <w:r w:rsidR="00650C95">
        <w:t xml:space="preserve"> which should be added to</w:t>
      </w:r>
      <w:r w:rsidR="003C3822">
        <w:t>,</w:t>
      </w:r>
      <w:r w:rsidR="00650C95">
        <w:t xml:space="preserve"> to ensure that the pri</w:t>
      </w:r>
      <w:r w:rsidR="001E4C6B">
        <w:t>nciples of SD are embodied with</w:t>
      </w:r>
      <w:r w:rsidR="00650C95">
        <w:t>in the NPF.</w:t>
      </w:r>
      <w:r w:rsidR="00C50DB9" w:rsidRPr="000B3FF2">
        <w:t xml:space="preserve">  </w:t>
      </w:r>
      <w:r w:rsidR="00222935" w:rsidRPr="000B3FF2">
        <w:t>A revised</w:t>
      </w:r>
      <w:r w:rsidR="00C50DB9" w:rsidRPr="000B3FF2">
        <w:t xml:space="preserve"> NPF </w:t>
      </w:r>
      <w:r w:rsidR="00C56B4E" w:rsidRPr="000B3FF2">
        <w:t>sh</w:t>
      </w:r>
      <w:r w:rsidR="00222935" w:rsidRPr="000B3FF2">
        <w:t>ould have</w:t>
      </w:r>
      <w:r w:rsidR="00C50DB9" w:rsidRPr="000B3FF2">
        <w:t xml:space="preserve"> three areas of indicators: those that assess how society is doing with regard to </w:t>
      </w:r>
      <w:r w:rsidR="00C50DB9" w:rsidRPr="000B3FF2">
        <w:rPr>
          <w:b/>
          <w:i/>
        </w:rPr>
        <w:t>environmental limits</w:t>
      </w:r>
      <w:r w:rsidR="00C50DB9" w:rsidRPr="000B3FF2">
        <w:t xml:space="preserve">; those that show progress in delivering </w:t>
      </w:r>
      <w:r w:rsidR="00650C95">
        <w:t xml:space="preserve">social </w:t>
      </w:r>
      <w:r w:rsidR="00C50DB9" w:rsidRPr="000B3FF2">
        <w:rPr>
          <w:b/>
          <w:i/>
        </w:rPr>
        <w:t>wellbeing;</w:t>
      </w:r>
      <w:r w:rsidR="00C50DB9" w:rsidRPr="000B3FF2">
        <w:t xml:space="preserve"> and those that gauge </w:t>
      </w:r>
      <w:r w:rsidR="00C50DB9" w:rsidRPr="000B3FF2">
        <w:rPr>
          <w:b/>
          <w:i/>
        </w:rPr>
        <w:t>economic activity, and other systems</w:t>
      </w:r>
      <w:r w:rsidR="006311C5" w:rsidRPr="000B3FF2">
        <w:t>, which</w:t>
      </w:r>
      <w:r w:rsidR="00C50DB9" w:rsidRPr="000B3FF2">
        <w:t xml:space="preserve"> generate wellbeing</w:t>
      </w:r>
      <w:r w:rsidR="00C50DB9" w:rsidRPr="000B3FF2">
        <w:rPr>
          <w:rStyle w:val="FootnoteReference"/>
        </w:rPr>
        <w:footnoteReference w:id="2"/>
      </w:r>
      <w:r w:rsidR="00C50DB9" w:rsidRPr="000B3FF2">
        <w:t xml:space="preserve">.  </w:t>
      </w:r>
    </w:p>
    <w:p w14:paraId="609FA6AA" w14:textId="77777777" w:rsidR="00C50DB9" w:rsidRPr="000B3FF2" w:rsidRDefault="00C50DB9" w:rsidP="008E5E31"/>
    <w:p w14:paraId="5BAC19BE" w14:textId="6145AFB9" w:rsidR="003E0209" w:rsidRPr="000B3FF2" w:rsidRDefault="003E0209"/>
    <w:p w14:paraId="74646E9A" w14:textId="77777777" w:rsidR="00C50DB9" w:rsidRPr="000B3FF2" w:rsidRDefault="00C50DB9" w:rsidP="00C50DB9"/>
    <w:p w14:paraId="4BF40F51" w14:textId="77777777" w:rsidR="001C7DCC" w:rsidRPr="000B3FF2" w:rsidRDefault="00C35EF3" w:rsidP="00C50DB9">
      <w:r>
        <w:rPr>
          <w:noProof/>
          <w:lang w:val="en-US"/>
        </w:rPr>
        <mc:AlternateContent>
          <mc:Choice Requires="wpg">
            <w:drawing>
              <wp:anchor distT="0" distB="0" distL="114300" distR="114300" simplePos="0" relativeHeight="251665408" behindDoc="0" locked="0" layoutInCell="1" allowOverlap="1" wp14:anchorId="3311B7E0" wp14:editId="49C7D43B">
                <wp:simplePos x="0" y="0"/>
                <wp:positionH relativeFrom="column">
                  <wp:posOffset>457200</wp:posOffset>
                </wp:positionH>
                <wp:positionV relativeFrom="paragraph">
                  <wp:posOffset>164465</wp:posOffset>
                </wp:positionV>
                <wp:extent cx="4000500" cy="2271395"/>
                <wp:effectExtent l="0" t="0" r="38100" b="14605"/>
                <wp:wrapThrough wrapText="bothSides">
                  <wp:wrapPolygon edited="0">
                    <wp:start x="0" y="0"/>
                    <wp:lineTo x="0" y="10145"/>
                    <wp:lineTo x="5074" y="11594"/>
                    <wp:lineTo x="3703" y="11594"/>
                    <wp:lineTo x="3429" y="12319"/>
                    <wp:lineTo x="3429" y="21497"/>
                    <wp:lineTo x="20709" y="21497"/>
                    <wp:lineTo x="20983" y="12077"/>
                    <wp:lineTo x="20297" y="11594"/>
                    <wp:lineTo x="14949" y="11594"/>
                    <wp:lineTo x="16457" y="8454"/>
                    <wp:lineTo x="21669" y="7729"/>
                    <wp:lineTo x="21669" y="0"/>
                    <wp:lineTo x="0" y="0"/>
                  </wp:wrapPolygon>
                </wp:wrapThrough>
                <wp:docPr id="20"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0" cy="2271395"/>
                          <a:chOff x="0" y="0"/>
                          <a:chExt cx="4000500" cy="2271395"/>
                        </a:xfrm>
                      </wpg:grpSpPr>
                      <wps:wsp>
                        <wps:cNvPr id="21" name="Text Box 6"/>
                        <wps:cNvSpPr txBox="1">
                          <a:spLocks noChangeArrowheads="1"/>
                        </wps:cNvSpPr>
                        <wps:spPr bwMode="auto">
                          <a:xfrm>
                            <a:off x="0" y="0"/>
                            <a:ext cx="1485900" cy="102870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14C9E462" w14:textId="77777777" w:rsidR="00596F18" w:rsidRDefault="00596F18">
                              <w:r w:rsidRPr="001C7DCC">
                                <w:rPr>
                                  <w:b/>
                                </w:rPr>
                                <w:t>Environmental Limits:</w:t>
                              </w:r>
                              <w:r>
                                <w:t xml:space="preserve"> indicators of our global impact on the environment</w:t>
                              </w:r>
                            </w:p>
                          </w:txbxContent>
                        </wps:txbx>
                        <wps:bodyPr rot="0" vert="horz" wrap="square" lIns="91440" tIns="45720" rIns="91440" bIns="45720" anchor="t" anchorCtr="0" upright="1">
                          <a:noAutofit/>
                        </wps:bodyPr>
                      </wps:wsp>
                      <wps:wsp>
                        <wps:cNvPr id="22" name="Text Box 7"/>
                        <wps:cNvSpPr txBox="1">
                          <a:spLocks noChangeArrowheads="1"/>
                        </wps:cNvSpPr>
                        <wps:spPr bwMode="auto">
                          <a:xfrm>
                            <a:off x="2514600" y="0"/>
                            <a:ext cx="1485900" cy="785495"/>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7F7BB838" w14:textId="77777777" w:rsidR="00596F18" w:rsidRDefault="00596F18">
                              <w:r w:rsidRPr="001C7DCC">
                                <w:rPr>
                                  <w:b/>
                                </w:rPr>
                                <w:t>Wellbeing:</w:t>
                              </w:r>
                              <w:r>
                                <w:t xml:space="preserve"> indicators for wellbeing factors.</w:t>
                              </w:r>
                            </w:p>
                          </w:txbxContent>
                        </wps:txbx>
                        <wps:bodyPr rot="0" vert="horz" wrap="square" lIns="91440" tIns="45720" rIns="91440" bIns="45720" anchor="t" anchorCtr="0" upright="1">
                          <a:noAutofit/>
                        </wps:bodyPr>
                      </wps:wsp>
                      <wps:wsp>
                        <wps:cNvPr id="23" name="Text Box 8"/>
                        <wps:cNvSpPr txBox="1">
                          <a:spLocks noChangeArrowheads="1"/>
                        </wps:cNvSpPr>
                        <wps:spPr bwMode="auto">
                          <a:xfrm>
                            <a:off x="685800" y="1242695"/>
                            <a:ext cx="3086100" cy="102870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tbl>
                              <w:tblPr>
                                <w:tblStyle w:val="TableGrid"/>
                                <w:tblW w:w="0" w:type="auto"/>
                                <w:tblLook w:val="04A0" w:firstRow="1" w:lastRow="0" w:firstColumn="1" w:lastColumn="0" w:noHBand="0" w:noVBand="1"/>
                              </w:tblPr>
                              <w:tblGrid>
                                <w:gridCol w:w="1526"/>
                                <w:gridCol w:w="1436"/>
                                <w:gridCol w:w="1690"/>
                              </w:tblGrid>
                              <w:tr w:rsidR="00596F18" w14:paraId="17BB25B7" w14:textId="77777777">
                                <w:tc>
                                  <w:tcPr>
                                    <w:tcW w:w="4652" w:type="dxa"/>
                                    <w:gridSpan w:val="3"/>
                                  </w:tcPr>
                                  <w:p w14:paraId="56D72BE0" w14:textId="77777777" w:rsidR="00596F18" w:rsidRPr="001D0082" w:rsidRDefault="00596F18">
                                    <w:pPr>
                                      <w:rPr>
                                        <w:b/>
                                      </w:rPr>
                                    </w:pPr>
                                    <w:r w:rsidRPr="001D0082">
                                      <w:rPr>
                                        <w:b/>
                                      </w:rPr>
                                      <w:t>Systems that contribute to wellbeing</w:t>
                                    </w:r>
                                  </w:p>
                                </w:tc>
                              </w:tr>
                              <w:tr w:rsidR="00596F18" w14:paraId="0303D2B9" w14:textId="77777777">
                                <w:tc>
                                  <w:tcPr>
                                    <w:tcW w:w="1526" w:type="dxa"/>
                                  </w:tcPr>
                                  <w:p w14:paraId="01A2A232" w14:textId="77777777" w:rsidR="00596F18" w:rsidRPr="001D0082" w:rsidRDefault="00596F18">
                                    <w:pPr>
                                      <w:rPr>
                                        <w:b/>
                                      </w:rPr>
                                    </w:pPr>
                                    <w:r>
                                      <w:rPr>
                                        <w:b/>
                                      </w:rPr>
                                      <w:t>E</w:t>
                                    </w:r>
                                    <w:r w:rsidRPr="001D0082">
                                      <w:rPr>
                                        <w:b/>
                                      </w:rPr>
                                      <w:t>conomic activity</w:t>
                                    </w:r>
                                  </w:p>
                                  <w:p w14:paraId="5734FAEE" w14:textId="77777777" w:rsidR="00596F18" w:rsidRDefault="00596F18"/>
                                  <w:p w14:paraId="268B6118" w14:textId="77777777" w:rsidR="00596F18" w:rsidRDefault="00596F18"/>
                                  <w:p w14:paraId="4C18927C" w14:textId="77777777" w:rsidR="00596F18" w:rsidRDefault="00596F18"/>
                                </w:tc>
                                <w:tc>
                                  <w:tcPr>
                                    <w:tcW w:w="1436" w:type="dxa"/>
                                  </w:tcPr>
                                  <w:p w14:paraId="65B884CC" w14:textId="77777777" w:rsidR="00596F18" w:rsidRDefault="00596F18">
                                    <w:r>
                                      <w:t>Governance</w:t>
                                    </w:r>
                                  </w:p>
                                </w:tc>
                                <w:tc>
                                  <w:tcPr>
                                    <w:tcW w:w="1690" w:type="dxa"/>
                                  </w:tcPr>
                                  <w:p w14:paraId="72CB7992" w14:textId="77777777" w:rsidR="00596F18" w:rsidRDefault="00596F18">
                                    <w:r>
                                      <w:t>Education, science and evidence based policy</w:t>
                                    </w:r>
                                  </w:p>
                                </w:tc>
                              </w:tr>
                            </w:tbl>
                            <w:p w14:paraId="44B7C046" w14:textId="77777777" w:rsidR="00596F18" w:rsidRDefault="00596F18"/>
                          </w:txbxContent>
                        </wps:txbx>
                        <wps:bodyPr rot="0" vert="horz" wrap="square" lIns="91440" tIns="45720" rIns="91440" bIns="45720" anchor="t" anchorCtr="0" upright="1">
                          <a:noAutofit/>
                        </wps:bodyPr>
                      </wps:wsp>
                      <wps:wsp>
                        <wps:cNvPr id="24" name="Straight Arrow Connector 9"/>
                        <wps:cNvCnPr>
                          <a:cxnSpLocks noChangeShapeType="1"/>
                        </wps:cNvCnPr>
                        <wps:spPr bwMode="auto">
                          <a:xfrm flipV="1">
                            <a:off x="2514600" y="785495"/>
                            <a:ext cx="457200" cy="457200"/>
                          </a:xfrm>
                          <a:prstGeom prst="straightConnector1">
                            <a:avLst/>
                          </a:prstGeom>
                          <a:noFill/>
                          <a:ln w="25400">
                            <a:solidFill>
                              <a:schemeClr val="accent1">
                                <a:lumMod val="100000"/>
                                <a:lumOff val="0"/>
                              </a:schemeClr>
                            </a:solidFill>
                            <a:round/>
                            <a:headEnd/>
                            <a:tailEnd type="arrow" w="med" len="me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5" name="Straight Arrow Connector 10"/>
                        <wps:cNvCnPr>
                          <a:cxnSpLocks noChangeShapeType="1"/>
                        </wps:cNvCnPr>
                        <wps:spPr bwMode="auto">
                          <a:xfrm>
                            <a:off x="1485900" y="457200"/>
                            <a:ext cx="1028700" cy="0"/>
                          </a:xfrm>
                          <a:prstGeom prst="straightConnector1">
                            <a:avLst/>
                          </a:prstGeom>
                          <a:noFill/>
                          <a:ln w="25400">
                            <a:solidFill>
                              <a:schemeClr val="accent1">
                                <a:lumMod val="100000"/>
                                <a:lumOff val="0"/>
                              </a:schemeClr>
                            </a:solidFill>
                            <a:round/>
                            <a:headEnd/>
                            <a:tailEnd type="arrow" w="med" len="me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6" name="Straight Arrow Connector 11"/>
                        <wps:cNvCnPr>
                          <a:cxnSpLocks noChangeShapeType="1"/>
                        </wps:cNvCnPr>
                        <wps:spPr bwMode="auto">
                          <a:xfrm>
                            <a:off x="1028700" y="899795"/>
                            <a:ext cx="0" cy="342900"/>
                          </a:xfrm>
                          <a:prstGeom prst="straightConnector1">
                            <a:avLst/>
                          </a:prstGeom>
                          <a:noFill/>
                          <a:ln w="25400">
                            <a:solidFill>
                              <a:schemeClr val="accent1">
                                <a:lumMod val="100000"/>
                                <a:lumOff val="0"/>
                              </a:schemeClr>
                            </a:solidFill>
                            <a:round/>
                            <a:headEnd/>
                            <a:tailEnd type="arrow" w="med" len="me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margin">
                  <wp14:pctHeight>0</wp14:pctHeight>
                </wp14:sizeRelV>
              </wp:anchor>
            </w:drawing>
          </mc:Choice>
          <mc:Fallback>
            <w:pict>
              <v:group id="Group 12" o:spid="_x0000_s1026" style="position:absolute;margin-left:36pt;margin-top:12.95pt;width:315pt;height:178.85pt;z-index:251665408;mso-height-relative:margin" coordsize="4000500,227139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">
                <v:shapetype id="_x0000_t202" coordsize="21600,21600" o:spt="202" path="m0,0l0,21600,21600,21600,21600,0xe">
                  <v:stroke joinstyle="miter"/>
                  <v:path gradientshapeok="t" o:connecttype="rect"/>
                </v:shapetype>
                <v:shape id="Text Box 6" o:spid="_x0000_s1027" type="#_x0000_t202" style="position:absolute;width:1485900;height:1028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HXCtwQAA&#10;ANsAAAAPAAAAZHJzL2Rvd25yZXYueG1sRI9LC8IwEITvgv8hrOBNUz2oVKP4QBDRgw/E49KsbbHZ&#10;lCZq/fdGEDwOM/MNM5nVphBPqlxuWUGvG4EgTqzOOVVwPq07IxDOI2ssLJOCNzmYTZuNCcbavvhA&#10;z6NPRYCwi1FB5n0ZS+mSjAy6ri2Jg3ezlUEfZJVKXeErwE0h+1E0kAZzDgsZlrTMKLkfH0bB5vTe&#10;HobL/cBsF6vr7iLdZb3aKdVu1fMxCE+1/4d/7Y1W0O/B90v4AXL6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ZB1wrcEAAADbAAAADwAAAAAAAAAAAAAAAACXAgAAZHJzL2Rvd25y&#10;ZXYueG1sUEsFBgAAAAAEAAQA9QAAAIUDAAAAAA==&#10;" filled="f" strokecolor="black [3213]">
                  <v:textbox>
                    <w:txbxContent>
                      <w:p w14:paraId="14C9E462" w14:textId="77777777" w:rsidR="00596F18" w:rsidRDefault="00596F18">
                        <w:r w:rsidRPr="001C7DCC">
                          <w:rPr>
                            <w:b/>
                          </w:rPr>
                          <w:t>Environmental Limits:</w:t>
                        </w:r>
                        <w:r>
                          <w:t xml:space="preserve"> indicators of our global impact on the environment</w:t>
                        </w:r>
                      </w:p>
                    </w:txbxContent>
                  </v:textbox>
                </v:shape>
                <v:shape id="Text Box 7" o:spid="_x0000_s1028" type="#_x0000_t202" style="position:absolute;left:2514600;width:1485900;height:785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z+7axQAA&#10;ANsAAAAPAAAAZHJzL2Rvd25yZXYueG1sRI9Ba4NAFITvhf6H5RV6a9Z6sMFmlTYhIJIeYkLo8eG+&#10;qMR9K+7WmH/fLRRyHGbmG2aVz6YXE42us6zgdRGBIK6t7rhRcDxsX5YgnEfW2FsmBTdykGePDytM&#10;tb3ynqbKNyJA2KWooPV+SKV0dUsG3cIOxME729GgD3JspB7xGuCml3EUJdJgx2GhxYHWLdWX6sco&#10;KA63cv+2/kpM+bn53p2kO203O6Wen+aPdxCeZn8P/7cLrSCO4e9L+AEy+w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TP7trFAAAA2wAAAA8AAAAAAAAAAAAAAAAAlwIAAGRycy9k&#10;b3ducmV2LnhtbFBLBQYAAAAABAAEAPUAAACJAwAAAAA=&#10;" filled="f" strokecolor="black [3213]">
                  <v:textbox>
                    <w:txbxContent>
                      <w:p w14:paraId="7F7BB838" w14:textId="77777777" w:rsidR="00596F18" w:rsidRDefault="00596F18">
                        <w:r w:rsidRPr="001C7DCC">
                          <w:rPr>
                            <w:b/>
                          </w:rPr>
                          <w:t>Wellbeing:</w:t>
                        </w:r>
                        <w:r>
                          <w:t xml:space="preserve"> indicators for wellbeing factors.</w:t>
                        </w:r>
                      </w:p>
                    </w:txbxContent>
                  </v:textbox>
                </v:shape>
                <v:shape id="Text Box 8" o:spid="_x0000_s1029" type="#_x0000_t202" style="position:absolute;left:685800;top:1242695;width:3086100;height:10287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7g0tBxQAA&#10;ANsAAAAPAAAAZHJzL2Rvd25yZXYueG1sRI9Ba8JAFITvhf6H5Qm91Y0KVlJXsUogiD2YFOnxkX1N&#10;gtm3IbvG+O+7guBxmJlvmOV6MI3oqXO1ZQWTcQSCuLC65lLBT568L0A4j6yxsUwKbuRgvXp9WWKs&#10;7ZWP1Ge+FAHCLkYFlfdtLKUrKjLoxrYlDt6f7Qz6ILtS6g6vAW4aOY2iuTRYc1iosKVtRcU5uxgF&#10;aX7bHz+233Oz/9r9Hk7SnZLdQam30bD5BOFp8M/wo51qBdMZ3L+EHyB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uDS0HFAAAA2wAAAA8AAAAAAAAAAAAAAAAAlwIAAGRycy9k&#10;b3ducmV2LnhtbFBLBQYAAAAABAAEAPUAAACJAwAAAAA=&#10;" filled="f" strokecolor="black [3213]">
                  <v:textbox>
                    <w:txbxContent>
                      <w:tbl>
                        <w:tblPr>
                          <w:tblStyle w:val="TableGrid"/>
                          <w:tblW w:w="0" w:type="auto"/>
                          <w:tblLook w:val="04A0" w:firstRow="1" w:lastRow="0" w:firstColumn="1" w:lastColumn="0" w:noHBand="0" w:noVBand="1"/>
                        </w:tblPr>
                        <w:tblGrid>
                          <w:gridCol w:w="1526"/>
                          <w:gridCol w:w="1436"/>
                          <w:gridCol w:w="1690"/>
                        </w:tblGrid>
                        <w:tr w:rsidR="00596F18" w14:paraId="17BB25B7" w14:textId="77777777">
                          <w:tc>
                            <w:tcPr>
                              <w:tcW w:w="4652" w:type="dxa"/>
                              <w:gridSpan w:val="3"/>
                            </w:tcPr>
                            <w:p w14:paraId="56D72BE0" w14:textId="77777777" w:rsidR="00596F18" w:rsidRPr="001D0082" w:rsidRDefault="00596F18">
                              <w:pPr>
                                <w:rPr>
                                  <w:b/>
                                </w:rPr>
                              </w:pPr>
                              <w:r w:rsidRPr="001D0082">
                                <w:rPr>
                                  <w:b/>
                                </w:rPr>
                                <w:t>Systems that contribute to wellbeing</w:t>
                              </w:r>
                            </w:p>
                          </w:tc>
                        </w:tr>
                        <w:tr w:rsidR="00596F18" w14:paraId="0303D2B9" w14:textId="77777777">
                          <w:tc>
                            <w:tcPr>
                              <w:tcW w:w="1526" w:type="dxa"/>
                            </w:tcPr>
                            <w:p w14:paraId="01A2A232" w14:textId="77777777" w:rsidR="00596F18" w:rsidRPr="001D0082" w:rsidRDefault="00596F18">
                              <w:pPr>
                                <w:rPr>
                                  <w:b/>
                                </w:rPr>
                              </w:pPr>
                              <w:r>
                                <w:rPr>
                                  <w:b/>
                                </w:rPr>
                                <w:t>E</w:t>
                              </w:r>
                              <w:r w:rsidRPr="001D0082">
                                <w:rPr>
                                  <w:b/>
                                </w:rPr>
                                <w:t>conomic activity</w:t>
                              </w:r>
                            </w:p>
                            <w:p w14:paraId="5734FAEE" w14:textId="77777777" w:rsidR="00596F18" w:rsidRDefault="00596F18"/>
                            <w:p w14:paraId="268B6118" w14:textId="77777777" w:rsidR="00596F18" w:rsidRDefault="00596F18"/>
                            <w:p w14:paraId="4C18927C" w14:textId="77777777" w:rsidR="00596F18" w:rsidRDefault="00596F18"/>
                          </w:tc>
                          <w:tc>
                            <w:tcPr>
                              <w:tcW w:w="1436" w:type="dxa"/>
                            </w:tcPr>
                            <w:p w14:paraId="65B884CC" w14:textId="77777777" w:rsidR="00596F18" w:rsidRDefault="00596F18">
                              <w:r>
                                <w:t>Governance</w:t>
                              </w:r>
                            </w:p>
                          </w:tc>
                          <w:tc>
                            <w:tcPr>
                              <w:tcW w:w="1690" w:type="dxa"/>
                            </w:tcPr>
                            <w:p w14:paraId="72CB7992" w14:textId="77777777" w:rsidR="00596F18" w:rsidRDefault="00596F18">
                              <w:r>
                                <w:t>Education, science and evidence based policy</w:t>
                              </w:r>
                            </w:p>
                          </w:tc>
                        </w:tr>
                      </w:tbl>
                      <w:p w14:paraId="44B7C046" w14:textId="77777777" w:rsidR="00596F18" w:rsidRDefault="00596F18"/>
                    </w:txbxContent>
                  </v:textbox>
                </v:shape>
                <v:shapetype id="_x0000_t32" coordsize="21600,21600" o:spt="32" o:oned="t" path="m0,0l21600,21600e" filled="f">
                  <v:path arrowok="t" fillok="f" o:connecttype="none"/>
                  <o:lock v:ext="edit" shapetype="t"/>
                </v:shapetype>
                <v:shape id="Straight Arrow Connector 9" o:spid="_x0000_s1030" type="#_x0000_t32" style="position:absolute;left:2514600;top:785495;width:457200;height:457200;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vQ4SMUAAADbAAAADwAAAGRycy9kb3ducmV2LnhtbESPX0vDQBDE3wW/w7GCb+2lfxRJey0q&#10;VFTog7GFPC532yQ0txdzaxu/vScUfBxm5jfMcj34Vp2oj01gA5NxBorYBtdwZWD3uRk9gIqC7LAN&#10;TAZ+KMJ6dX21xNyFM3/QqZBKJQjHHA3UIl2udbQ1eYzj0BEn7xB6j5JkX2nX4znBfaunWXavPTac&#10;Fmrs6Lkmeyy+vQFr73j+JW9l+VTMXvbbw7uURzTm9mZ4XIASGuQ/fGm/OgPTOfx9ST9Ar3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vQ4SMUAAADbAAAADwAAAAAAAAAA&#10;AAAAAAChAgAAZHJzL2Rvd25yZXYueG1sUEsFBgAAAAAEAAQA+QAAAJMDAAAAAA==&#10;" strokecolor="#4f81bd [3204]" strokeweight="2pt">
                  <v:stroke endarrow="open"/>
                  <v:shadow on="t" opacity="24903f" origin=",.5" offset="0,20000emu"/>
                </v:shape>
                <v:shape id="Straight Arrow Connector 10" o:spid="_x0000_s1031" type="#_x0000_t32" style="position:absolute;left:1485900;top:457200;width:10287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3NJycQAAADbAAAADwAAAGRycy9kb3ducmV2LnhtbESPT2sCMRTE70K/Q3iF3jRbobKsZpf+&#10;oVKKF7WHentsnpvF5GXZpLr66RtB8DjMzG+YRTU4K47Uh9azgudJBoK49rrlRsHP9nOcgwgRWaP1&#10;TArOFKAqH0YLLLQ/8ZqOm9iIBOFQoAITY1dIGWpDDsPEd8TJ2/veYUyyb6Tu8ZTgzsppls2kw5bT&#10;gsGO3g3Vh82fU7Dkj4Da7Hy+/V1d3pb5zNrhW6mnx+F1DiLSEO/hW/tLK5i+wPVL+gGy/A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Dc0nJxAAAANsAAAAPAAAAAAAAAAAA&#10;AAAAAKECAABkcnMvZG93bnJldi54bWxQSwUGAAAAAAQABAD5AAAAkgMAAAAA&#10;" strokecolor="#4f81bd [3204]" strokeweight="2pt">
                  <v:stroke endarrow="open"/>
                  <v:shadow on="t" opacity="24903f" origin=",.5" offset="0,20000emu"/>
                </v:shape>
                <v:shape id="Straight Arrow Connector 11" o:spid="_x0000_s1032" type="#_x0000_t32" style="position:absolute;left:1028700;top:899795;width:0;height:3429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6HXvsQAAADbAAAADwAAAGRycy9kb3ducmV2LnhtbESPQWvCQBSE74X+h+UVvNWNOYSQugar&#10;KEV6qfagt0f2mQ3dfRuyW43++m6h0OMwM98w83p0VlxoCJ1nBbNpBoK48brjVsHnYfNcgggRWaP1&#10;TApuFKBePD7MsdL+yh902cdWJAiHChWYGPtKytAYchimvidO3tkPDmOSQyv1gNcEd1bmWVZIhx2n&#10;BYM9rQw1X/tvp2DL64DanHx5OL7fX7dlYe24U2ryNC5fQEQa43/4r/2mFeQF/H5JP0Aufg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zode+xAAAANsAAAAPAAAAAAAAAAAA&#10;AAAAAKECAABkcnMvZG93bnJldi54bWxQSwUGAAAAAAQABAD5AAAAkgMAAAAA&#10;" strokecolor="#4f81bd [3204]" strokeweight="2pt">
                  <v:stroke endarrow="open"/>
                  <v:shadow on="t" opacity="24903f" origin=",.5" offset="0,20000emu"/>
                </v:shape>
                <w10:wrap type="through"/>
              </v:group>
            </w:pict>
          </mc:Fallback>
        </mc:AlternateContent>
      </w:r>
    </w:p>
    <w:p w14:paraId="6CFC7C8D" w14:textId="77777777" w:rsidR="001C7DCC" w:rsidRPr="000B3FF2" w:rsidRDefault="001C7DCC" w:rsidP="00C50DB9"/>
    <w:p w14:paraId="2D431D2B" w14:textId="77777777" w:rsidR="001C7DCC" w:rsidRPr="000B3FF2" w:rsidRDefault="001C7DCC" w:rsidP="00C50DB9"/>
    <w:p w14:paraId="02C2BC7D" w14:textId="77777777" w:rsidR="001C7DCC" w:rsidRPr="000B3FF2" w:rsidRDefault="001C7DCC" w:rsidP="00C50DB9"/>
    <w:p w14:paraId="03C5ADED" w14:textId="77777777" w:rsidR="001C7DCC" w:rsidRPr="000B3FF2" w:rsidRDefault="001C7DCC" w:rsidP="00C50DB9"/>
    <w:p w14:paraId="51AE1E83" w14:textId="77777777" w:rsidR="001C7DCC" w:rsidRPr="000B3FF2" w:rsidRDefault="001C7DCC" w:rsidP="00C50DB9"/>
    <w:p w14:paraId="1FD56804" w14:textId="77777777" w:rsidR="001C7DCC" w:rsidRPr="000B3FF2" w:rsidRDefault="001C7DCC" w:rsidP="00C50DB9"/>
    <w:p w14:paraId="5904233D" w14:textId="77777777" w:rsidR="001C7DCC" w:rsidRPr="000B3FF2" w:rsidRDefault="001C7DCC" w:rsidP="00C50DB9"/>
    <w:p w14:paraId="0EC8C76F" w14:textId="77777777" w:rsidR="001C7DCC" w:rsidRPr="000B3FF2" w:rsidRDefault="001C7DCC" w:rsidP="00C50DB9"/>
    <w:p w14:paraId="4797B2DC" w14:textId="77777777" w:rsidR="001C7DCC" w:rsidRPr="000B3FF2" w:rsidRDefault="001C7DCC" w:rsidP="00C50DB9"/>
    <w:p w14:paraId="21B56AFB" w14:textId="77777777" w:rsidR="001C7DCC" w:rsidRPr="000B3FF2" w:rsidRDefault="001C7DCC" w:rsidP="00C50DB9"/>
    <w:p w14:paraId="47D5D67B" w14:textId="77777777" w:rsidR="001C7DCC" w:rsidRPr="000B3FF2" w:rsidRDefault="001C7DCC" w:rsidP="00C50DB9"/>
    <w:p w14:paraId="71920878" w14:textId="77777777" w:rsidR="003E0209" w:rsidRPr="000B3FF2" w:rsidRDefault="003E0209" w:rsidP="00C50DB9"/>
    <w:p w14:paraId="0A5BD0FE" w14:textId="77777777" w:rsidR="001C7DCC" w:rsidRPr="000B3FF2" w:rsidRDefault="001C7DCC" w:rsidP="00C50DB9"/>
    <w:p w14:paraId="7F6D5B3D" w14:textId="77777777" w:rsidR="001C7DCC" w:rsidRPr="000B3FF2" w:rsidRDefault="005C16DE" w:rsidP="00C50DB9">
      <w:pPr>
        <w:rPr>
          <w:b/>
          <w:i/>
        </w:rPr>
      </w:pPr>
      <w:r w:rsidRPr="000B3FF2">
        <w:rPr>
          <w:b/>
          <w:i/>
        </w:rPr>
        <w:t>Fig</w:t>
      </w:r>
      <w:r w:rsidR="00EE4B80" w:rsidRPr="000B3FF2">
        <w:rPr>
          <w:b/>
          <w:i/>
        </w:rPr>
        <w:t>ure</w:t>
      </w:r>
      <w:r w:rsidRPr="000B3FF2">
        <w:rPr>
          <w:b/>
          <w:i/>
        </w:rPr>
        <w:t xml:space="preserve"> 1: Framework structure</w:t>
      </w:r>
    </w:p>
    <w:p w14:paraId="2152317E" w14:textId="77777777" w:rsidR="005C16DE" w:rsidRPr="000B3FF2" w:rsidRDefault="005C16DE" w:rsidP="00C50DB9"/>
    <w:p w14:paraId="69416BD6" w14:textId="2BE8F3D7" w:rsidR="00823108" w:rsidRPr="000B3FF2" w:rsidRDefault="00823108" w:rsidP="00C50DB9">
      <w:r w:rsidRPr="000B3FF2">
        <w:t xml:space="preserve">Environmental limits indicators gauge the impact that the </w:t>
      </w:r>
      <w:r w:rsidR="001E4C6B">
        <w:t>way we live has on our planet; w</w:t>
      </w:r>
      <w:r w:rsidR="008E5E31" w:rsidRPr="000B3FF2">
        <w:t xml:space="preserve">ellbeing indicators </w:t>
      </w:r>
      <w:r w:rsidR="00F431B3" w:rsidRPr="000B3FF2">
        <w:t xml:space="preserve">should </w:t>
      </w:r>
      <w:r w:rsidR="008E5E31" w:rsidRPr="000B3FF2">
        <w:t>reflect those issues of wellbeing that have been rated as important to people</w:t>
      </w:r>
      <w:r w:rsidR="001E4C6B">
        <w:t>,</w:t>
      </w:r>
      <w:r w:rsidRPr="000B3FF2">
        <w:t xml:space="preserve"> and economic indicators measure the direct benefits from and impacts of our production activities</w:t>
      </w:r>
      <w:r w:rsidR="0042608C" w:rsidRPr="000B3FF2">
        <w:t>.</w:t>
      </w:r>
    </w:p>
    <w:p w14:paraId="0DD2F25F" w14:textId="77777777" w:rsidR="00C50DB9" w:rsidRPr="000B3FF2" w:rsidRDefault="00C50DB9" w:rsidP="00C50DB9"/>
    <w:p w14:paraId="70A8E320" w14:textId="77777777" w:rsidR="00C50DB9" w:rsidRPr="000B3FF2" w:rsidRDefault="00BF5BB5" w:rsidP="00C50DB9">
      <w:pPr>
        <w:rPr>
          <w:b/>
        </w:rPr>
      </w:pPr>
      <w:r w:rsidRPr="000B3FF2">
        <w:rPr>
          <w:b/>
        </w:rPr>
        <w:t>4</w:t>
      </w:r>
      <w:r w:rsidR="00411375" w:rsidRPr="000B3FF2">
        <w:rPr>
          <w:b/>
        </w:rPr>
        <w:tab/>
      </w:r>
      <w:r w:rsidR="00C50DB9" w:rsidRPr="000B3FF2">
        <w:rPr>
          <w:b/>
        </w:rPr>
        <w:t>Environmental limits</w:t>
      </w:r>
    </w:p>
    <w:p w14:paraId="1A1E40CF" w14:textId="77777777" w:rsidR="00CD5470" w:rsidRPr="000B3FF2" w:rsidRDefault="00C50DB9" w:rsidP="00C50DB9">
      <w:r w:rsidRPr="000B3FF2">
        <w:t xml:space="preserve">In order to gauge our environmental impact, ‘footprint’ type indicators are needed to measure a nation’s </w:t>
      </w:r>
      <w:r w:rsidR="008A147C" w:rsidRPr="000B3FF2">
        <w:t>e</w:t>
      </w:r>
      <w:r w:rsidRPr="000B3FF2">
        <w:t>ffect</w:t>
      </w:r>
      <w:r w:rsidR="008A147C" w:rsidRPr="000B3FF2">
        <w:t>s</w:t>
      </w:r>
      <w:r w:rsidRPr="000B3FF2">
        <w:t xml:space="preserve"> on the world’s natural environment.  The carbon footprint is one such indicator and it already features as a Purpose Tar</w:t>
      </w:r>
      <w:r w:rsidR="00F82BA5" w:rsidRPr="000B3FF2">
        <w:t xml:space="preserve">get in the NPF.  </w:t>
      </w:r>
      <w:r w:rsidR="001D0082" w:rsidRPr="000B3FF2">
        <w:t>There are</w:t>
      </w:r>
      <w:r w:rsidR="00937E2E" w:rsidRPr="000B3FF2">
        <w:t xml:space="preserve"> huge</w:t>
      </w:r>
      <w:r w:rsidR="001D0082" w:rsidRPr="000B3FF2">
        <w:t xml:space="preserve"> challenges in assessing </w:t>
      </w:r>
      <w:r w:rsidR="00937E2E" w:rsidRPr="000B3FF2">
        <w:t>global environmental impacts</w:t>
      </w:r>
      <w:r w:rsidR="005C16DE" w:rsidRPr="000B3FF2">
        <w:t xml:space="preserve">. </w:t>
      </w:r>
      <w:r w:rsidR="00C327B7">
        <w:t xml:space="preserve">The recent Oxfam Research Report, </w:t>
      </w:r>
      <w:r w:rsidR="00C327B7" w:rsidRPr="00C35EF3">
        <w:rPr>
          <w:i/>
        </w:rPr>
        <w:t>The Scottish Doughnut</w:t>
      </w:r>
      <w:r w:rsidR="00C327B7">
        <w:t xml:space="preserve">, makes good progress in gauging whether Scotland has breached its environmental </w:t>
      </w:r>
      <w:r w:rsidR="00C327B7" w:rsidRPr="000B3FF2">
        <w:t>ceiling based on adaptation of the Planetary Boundaries defined by the Stockholm Resilience Centre</w:t>
      </w:r>
      <w:r w:rsidR="00C327B7">
        <w:t xml:space="preserve"> </w:t>
      </w:r>
      <w:r w:rsidR="00C35EF3">
        <w:t>and</w:t>
      </w:r>
      <w:r w:rsidR="00C327B7">
        <w:t xml:space="preserve"> demonstrates</w:t>
      </w:r>
      <w:r w:rsidR="00C35EF3">
        <w:t xml:space="preserve"> where further work is needed.  </w:t>
      </w:r>
      <w:r w:rsidR="00C35EF3" w:rsidRPr="000B3FF2">
        <w:t>The adoption of indicators to assess global environmental impact should not be delayed due to difficulties, but their selection becomes an exercise in pragmatism, finding the best indicators that can be practically measured</w:t>
      </w:r>
    </w:p>
    <w:p w14:paraId="15A8F42F" w14:textId="77777777" w:rsidR="00CD5470" w:rsidRPr="000B3FF2" w:rsidRDefault="00CD5470" w:rsidP="00C50DB9"/>
    <w:p w14:paraId="0DAC5E48" w14:textId="77777777" w:rsidR="00C50DB9" w:rsidRPr="000B3FF2" w:rsidRDefault="00F82BA5" w:rsidP="00C50DB9">
      <w:r w:rsidRPr="000B3FF2">
        <w:t xml:space="preserve">Additional footprint indicators </w:t>
      </w:r>
      <w:r w:rsidR="008A147C" w:rsidRPr="000B3FF2">
        <w:t>sh</w:t>
      </w:r>
      <w:r w:rsidRPr="000B3FF2">
        <w:t xml:space="preserve">ould monitor our impact on global resources.  </w:t>
      </w:r>
      <w:r w:rsidR="00C50DB9" w:rsidRPr="000B3FF2">
        <w:t>A report by the Sustainable Europe Research Institute (SERI) in 2009</w:t>
      </w:r>
      <w:r w:rsidR="00C50DB9" w:rsidRPr="000B3FF2">
        <w:rPr>
          <w:rStyle w:val="FootnoteReference"/>
        </w:rPr>
        <w:footnoteReference w:id="3"/>
      </w:r>
      <w:r w:rsidR="00C50DB9" w:rsidRPr="000B3FF2">
        <w:t xml:space="preserve"> suggests an indicator set to cover </w:t>
      </w:r>
      <w:r w:rsidR="0011302E" w:rsidRPr="000B3FF2">
        <w:t xml:space="preserve">footprints of </w:t>
      </w:r>
      <w:r w:rsidR="00C50DB9" w:rsidRPr="000B3FF2">
        <w:t xml:space="preserve">materials, water, land area and </w:t>
      </w:r>
      <w:r w:rsidR="005C16DE" w:rsidRPr="000B3FF2">
        <w:t xml:space="preserve">carbon </w:t>
      </w:r>
      <w:r w:rsidR="00C50DB9" w:rsidRPr="000B3FF2">
        <w:t xml:space="preserve">to gauge resource use. Materials are divided between biotic material (products from agriculture, forestry, fishing) and abiotic material (minerals) and are measured in weight.   The land footprint is the area of land used in products and services, measured in hectares.  The water footprint is the water input to products and services, measured in litres.  The carbon footprint is the total amount of climate changing gases emitted.  These footprints would be based on the assessment of all goods and services consumed by </w:t>
      </w:r>
      <w:r w:rsidR="00F97D7E" w:rsidRPr="000B3FF2">
        <w:t xml:space="preserve">people living in </w:t>
      </w:r>
      <w:r w:rsidR="00C50DB9" w:rsidRPr="000B3FF2">
        <w:t>Scotland</w:t>
      </w:r>
      <w:r w:rsidR="00F65275" w:rsidRPr="000B3FF2">
        <w:t xml:space="preserve"> – this is often ref</w:t>
      </w:r>
      <w:r w:rsidR="00D97C4B" w:rsidRPr="000B3FF2">
        <w:t>erred to as ‘consumption orien</w:t>
      </w:r>
      <w:r w:rsidR="00F65275" w:rsidRPr="000B3FF2">
        <w:t>ted accounting of resources’</w:t>
      </w:r>
      <w:r w:rsidR="00C50DB9" w:rsidRPr="000B3FF2">
        <w:t>.</w:t>
      </w:r>
    </w:p>
    <w:p w14:paraId="28A9B445" w14:textId="77777777" w:rsidR="002A775A" w:rsidRPr="000B3FF2" w:rsidRDefault="002A775A" w:rsidP="00C50DB9"/>
    <w:p w14:paraId="117572D1" w14:textId="77777777" w:rsidR="00C50DB9" w:rsidRPr="000B3FF2" w:rsidRDefault="00C50DB9" w:rsidP="00C50DB9">
      <w:r w:rsidRPr="000B3FF2">
        <w:t>There are arguments pointing out that measures of resource use do not necessarily equate to environmental impact and</w:t>
      </w:r>
      <w:r w:rsidR="00C35EF3">
        <w:t>, other than for carbon,</w:t>
      </w:r>
      <w:r w:rsidRPr="000B3FF2">
        <w:t xml:space="preserve"> we don’t know what the limits or fair share of resource use would be.  However, there are also strong points in favour of using such footprint indicators – as mentioned above, it is t</w:t>
      </w:r>
      <w:r w:rsidR="008E5E31" w:rsidRPr="000B3FF2">
        <w:t>he scale and rate of increase in</w:t>
      </w:r>
      <w:r w:rsidRPr="000B3FF2">
        <w:t xml:space="preserve"> human </w:t>
      </w:r>
      <w:r w:rsidR="00E454B1" w:rsidRPr="000B3FF2">
        <w:t>consumption</w:t>
      </w:r>
      <w:r w:rsidRPr="000B3FF2">
        <w:t xml:space="preserve"> that is the biggest environmental threat, and these footprints assess the resource use and contribution to climate change of that activity; they are tangible and relate directly to policy decisions; and they can be produced now, albeit in a rather limited way for the water and land footprints</w:t>
      </w:r>
      <w:r w:rsidRPr="000B3FF2">
        <w:rPr>
          <w:rStyle w:val="FootnoteReference"/>
        </w:rPr>
        <w:footnoteReference w:id="4"/>
      </w:r>
      <w:r w:rsidR="00222935" w:rsidRPr="000B3FF2">
        <w:t xml:space="preserve">. </w:t>
      </w:r>
      <w:r w:rsidR="00721E34" w:rsidRPr="000B3FF2">
        <w:t xml:space="preserve"> T</w:t>
      </w:r>
      <w:r w:rsidRPr="000B3FF2">
        <w:t xml:space="preserve">he ‘CREEA’ (Compiling and refining of economic and environmental accounts) project published the </w:t>
      </w:r>
      <w:r w:rsidRPr="000B3FF2">
        <w:rPr>
          <w:i/>
        </w:rPr>
        <w:t>Global Resource Footprint of Nations</w:t>
      </w:r>
      <w:r w:rsidR="00BA01C6" w:rsidRPr="000B3FF2">
        <w:rPr>
          <w:i/>
        </w:rPr>
        <w:t xml:space="preserve"> </w:t>
      </w:r>
      <w:r w:rsidR="00721E34" w:rsidRPr="000B3FF2">
        <w:t>(2014)</w:t>
      </w:r>
      <w:r w:rsidRPr="000B3FF2">
        <w:t>, which covers 43 countries</w:t>
      </w:r>
      <w:r w:rsidRPr="000B3FF2">
        <w:rPr>
          <w:rStyle w:val="FootnoteReference"/>
        </w:rPr>
        <w:footnoteReference w:id="5"/>
      </w:r>
      <w:r w:rsidRPr="000B3FF2">
        <w:t>.</w:t>
      </w:r>
    </w:p>
    <w:p w14:paraId="61C274CB" w14:textId="77777777" w:rsidR="000707F2" w:rsidRPr="000B3FF2" w:rsidRDefault="000707F2" w:rsidP="00C50DB9"/>
    <w:p w14:paraId="7C078AC6" w14:textId="77777777" w:rsidR="000707F2" w:rsidRPr="000B3FF2" w:rsidRDefault="000707F2" w:rsidP="000707F2">
      <w:r w:rsidRPr="000B3FF2">
        <w:t xml:space="preserve">The recently revised </w:t>
      </w:r>
      <w:r w:rsidR="0045495C">
        <w:t xml:space="preserve">EU </w:t>
      </w:r>
      <w:r w:rsidRPr="000B3FF2">
        <w:t>Accounting Directives require the European Commission to develop guidance for corporate rep</w:t>
      </w:r>
      <w:r w:rsidR="00BF5BB5" w:rsidRPr="000B3FF2">
        <w:t xml:space="preserve">orting of the Four Footprints </w:t>
      </w:r>
      <w:r w:rsidRPr="000B3FF2">
        <w:t>establishing an EU-wide standard</w:t>
      </w:r>
      <w:r w:rsidR="00721E34" w:rsidRPr="000B3FF2">
        <w:rPr>
          <w:rStyle w:val="FootnoteReference"/>
        </w:rPr>
        <w:footnoteReference w:id="6"/>
      </w:r>
      <w:r w:rsidRPr="000B3FF2">
        <w:t>.</w:t>
      </w:r>
      <w:r w:rsidR="00500A86" w:rsidRPr="000B3FF2">
        <w:t xml:space="preserve"> </w:t>
      </w:r>
    </w:p>
    <w:p w14:paraId="4863D7DF" w14:textId="77777777" w:rsidR="00500A86" w:rsidRPr="000B3FF2" w:rsidRDefault="00500A86" w:rsidP="000707F2"/>
    <w:p w14:paraId="395D6F49" w14:textId="64A93A92" w:rsidR="00B3598F" w:rsidRPr="000B3FF2" w:rsidRDefault="00C50DB9" w:rsidP="00476CF7">
      <w:r w:rsidRPr="000B3FF2">
        <w:t xml:space="preserve">These footprint indicators should be complemented by indicators that assess the </w:t>
      </w:r>
      <w:r w:rsidR="0043510E" w:rsidRPr="000B3FF2">
        <w:t xml:space="preserve">health of Scotland’s environment - the </w:t>
      </w:r>
      <w:r w:rsidRPr="000B3FF2">
        <w:t xml:space="preserve">status of terrestrial and marine </w:t>
      </w:r>
      <w:r w:rsidR="00BF5BB5" w:rsidRPr="003C3822">
        <w:t xml:space="preserve">ecosystems and </w:t>
      </w:r>
      <w:r w:rsidRPr="003C3822">
        <w:t>biodiversity</w:t>
      </w:r>
      <w:r w:rsidR="00222935" w:rsidRPr="003C3822">
        <w:t>,</w:t>
      </w:r>
      <w:r w:rsidR="008D1632" w:rsidRPr="003C3822">
        <w:t xml:space="preserve"> </w:t>
      </w:r>
      <w:r w:rsidR="00B3598F" w:rsidRPr="003C3822">
        <w:t xml:space="preserve">and </w:t>
      </w:r>
      <w:r w:rsidR="0042794A" w:rsidRPr="003C3822">
        <w:t xml:space="preserve">levels of </w:t>
      </w:r>
      <w:r w:rsidR="00B3598F" w:rsidRPr="003C3822">
        <w:t>pollution.</w:t>
      </w:r>
      <w:r w:rsidR="004426CF" w:rsidRPr="003C3822">
        <w:t xml:space="preserve">  </w:t>
      </w:r>
      <w:r w:rsidR="001C31A8" w:rsidRPr="003C3822">
        <w:t>Biodiversity indicators are limited</w:t>
      </w:r>
      <w:r w:rsidR="00500A86" w:rsidRPr="003C3822">
        <w:t xml:space="preserve"> in the current NPF</w:t>
      </w:r>
      <w:r w:rsidR="004426CF" w:rsidRPr="003C3822">
        <w:t xml:space="preserve"> to the status of </w:t>
      </w:r>
      <w:r w:rsidR="00C6636A" w:rsidRPr="003C3822">
        <w:t>terrestrial</w:t>
      </w:r>
      <w:r w:rsidR="001C31A8" w:rsidRPr="003C3822">
        <w:t xml:space="preserve"> breeding birds</w:t>
      </w:r>
      <w:r w:rsidR="003C6120" w:rsidRPr="003C3822">
        <w:rPr>
          <w:rStyle w:val="FootnoteReference"/>
        </w:rPr>
        <w:footnoteReference w:id="7"/>
      </w:r>
      <w:r w:rsidR="001C31A8" w:rsidRPr="003C3822">
        <w:t xml:space="preserve"> and the condition of protected nature sites.  However, additional data is available </w:t>
      </w:r>
      <w:r w:rsidR="00C83E44" w:rsidRPr="003C3822">
        <w:t xml:space="preserve">on wetland and sea birds, </w:t>
      </w:r>
      <w:r w:rsidR="00C6636A" w:rsidRPr="003C3822">
        <w:t xml:space="preserve">on butterfly populations and on vascular plant diversity. </w:t>
      </w:r>
      <w:r w:rsidR="00C83E44" w:rsidRPr="003C3822">
        <w:t xml:space="preserve"> Also the status of habitats and </w:t>
      </w:r>
      <w:r w:rsidR="00F45F2E" w:rsidRPr="003C3822">
        <w:t>species of European importance sh</w:t>
      </w:r>
      <w:r w:rsidR="00C83E44" w:rsidRPr="003C3822">
        <w:t>ould be included.</w:t>
      </w:r>
      <w:r w:rsidR="00C6636A" w:rsidRPr="003C3822">
        <w:t xml:space="preserve"> Usefully data from </w:t>
      </w:r>
      <w:r w:rsidR="006311C5" w:rsidRPr="003C3822">
        <w:t>various sources</w:t>
      </w:r>
      <w:r w:rsidR="0033243B" w:rsidRPr="003C3822">
        <w:t xml:space="preserve"> is brought together in the N</w:t>
      </w:r>
      <w:r w:rsidR="00BF5BB5" w:rsidRPr="003C3822">
        <w:t>atural Capital Assessment Index and i</w:t>
      </w:r>
      <w:r w:rsidR="0033243B" w:rsidRPr="003C3822">
        <w:t xml:space="preserve">n its disaggregated form, this index provides </w:t>
      </w:r>
      <w:r w:rsidR="006964BE" w:rsidRPr="003C3822">
        <w:t xml:space="preserve">ecosystem health and </w:t>
      </w:r>
      <w:r w:rsidR="0033243B" w:rsidRPr="003C3822">
        <w:t>biodiversity data</w:t>
      </w:r>
      <w:r w:rsidR="00C6636A" w:rsidRPr="003C3822">
        <w:t xml:space="preserve"> for 2000 - 2010</w:t>
      </w:r>
      <w:r w:rsidR="0033243B" w:rsidRPr="003C3822">
        <w:t>.</w:t>
      </w:r>
      <w:r w:rsidR="0033243B" w:rsidRPr="000B3FF2">
        <w:t xml:space="preserve">  </w:t>
      </w:r>
    </w:p>
    <w:p w14:paraId="5083253A" w14:textId="77777777" w:rsidR="00500A86" w:rsidRPr="000B3FF2" w:rsidRDefault="00500A86" w:rsidP="00476CF7"/>
    <w:p w14:paraId="5237F684" w14:textId="54782BC8" w:rsidR="00476CF7" w:rsidRPr="000B3FF2" w:rsidRDefault="0033243B" w:rsidP="00476CF7">
      <w:pPr>
        <w:rPr>
          <w:rFonts w:eastAsia="Times New Roman" w:cs="Times New Roman"/>
        </w:rPr>
      </w:pPr>
      <w:r w:rsidRPr="000B3FF2">
        <w:t xml:space="preserve">Data for marine biodiversity is very limited, although </w:t>
      </w:r>
      <w:r w:rsidR="00C6636A" w:rsidRPr="000B3FF2">
        <w:t>will need to be collected in order to mon</w:t>
      </w:r>
      <w:r w:rsidR="004A7520" w:rsidRPr="000B3FF2">
        <w:t xml:space="preserve">itor the status of the new MPAs and is benchmarked in </w:t>
      </w:r>
      <w:r w:rsidR="0045495C">
        <w:t xml:space="preserve">the </w:t>
      </w:r>
      <w:r w:rsidR="0045495C" w:rsidRPr="000B3FF2">
        <w:t>Scot</w:t>
      </w:r>
      <w:r w:rsidR="0045495C">
        <w:t>tish Government</w:t>
      </w:r>
      <w:r w:rsidR="0045495C" w:rsidRPr="000B3FF2">
        <w:t xml:space="preserve">’s </w:t>
      </w:r>
      <w:r w:rsidR="004A7520" w:rsidRPr="000B3FF2">
        <w:t>Marine Atlas.</w:t>
      </w:r>
      <w:r w:rsidR="00D80E02" w:rsidRPr="000B3FF2">
        <w:t xml:space="preserve"> </w:t>
      </w:r>
      <w:r w:rsidR="00476CF7" w:rsidRPr="000B3FF2">
        <w:rPr>
          <w:rFonts w:eastAsia="Times New Roman" w:cs="Times New Roman"/>
        </w:rPr>
        <w:t>The Marine Strategy Framework Directive (2008/56/EC) (MSFD) has a requirement to establish and implement coordinated monitoring programmes for the</w:t>
      </w:r>
      <w:r w:rsidR="00D80E02" w:rsidRPr="000B3FF2">
        <w:rPr>
          <w:rFonts w:eastAsia="Times New Roman" w:cs="Times New Roman"/>
        </w:rPr>
        <w:t xml:space="preserve"> </w:t>
      </w:r>
      <w:r w:rsidR="00476CF7" w:rsidRPr="000B3FF2">
        <w:rPr>
          <w:rFonts w:eastAsia="Times New Roman" w:cs="Times New Roman"/>
        </w:rPr>
        <w:t>on</w:t>
      </w:r>
      <w:r w:rsidR="008B6A71" w:rsidRPr="000B3FF2">
        <w:rPr>
          <w:rFonts w:eastAsia="Times New Roman" w:cs="Times New Roman"/>
        </w:rPr>
        <w:t>-</w:t>
      </w:r>
      <w:r w:rsidR="00476CF7" w:rsidRPr="000B3FF2">
        <w:rPr>
          <w:rFonts w:eastAsia="Times New Roman" w:cs="Times New Roman"/>
        </w:rPr>
        <w:t>going assessment of</w:t>
      </w:r>
      <w:r w:rsidR="008E5E31" w:rsidRPr="000B3FF2">
        <w:rPr>
          <w:rFonts w:eastAsia="Times New Roman" w:cs="Times New Roman"/>
        </w:rPr>
        <w:t xml:space="preserve"> the environmental status of</w:t>
      </w:r>
      <w:r w:rsidR="00476CF7" w:rsidRPr="000B3FF2">
        <w:rPr>
          <w:rFonts w:eastAsia="Times New Roman" w:cs="Times New Roman"/>
        </w:rPr>
        <w:t xml:space="preserve"> marine waters.  Part II of the UK Marine Strategy</w:t>
      </w:r>
      <w:r w:rsidR="00FF3C2A" w:rsidRPr="000B3FF2">
        <w:rPr>
          <w:rFonts w:eastAsia="Times New Roman" w:cs="Times New Roman"/>
        </w:rPr>
        <w:t xml:space="preserve"> (2014)</w:t>
      </w:r>
      <w:r w:rsidR="00B3598F" w:rsidRPr="000B3FF2">
        <w:rPr>
          <w:rStyle w:val="FootnoteReference"/>
          <w:rFonts w:eastAsia="Times New Roman" w:cs="Times New Roman"/>
        </w:rPr>
        <w:footnoteReference w:id="8"/>
      </w:r>
      <w:r w:rsidR="00476CF7" w:rsidRPr="000B3FF2">
        <w:rPr>
          <w:rFonts w:eastAsia="Times New Roman" w:cs="Times New Roman"/>
        </w:rPr>
        <w:t xml:space="preserve"> sets out the UK</w:t>
      </w:r>
      <w:r w:rsidR="005B5218" w:rsidRPr="000B3FF2">
        <w:rPr>
          <w:rFonts w:eastAsia="Times New Roman" w:cs="Times New Roman"/>
        </w:rPr>
        <w:t>’</w:t>
      </w:r>
      <w:r w:rsidR="00476CF7" w:rsidRPr="000B3FF2">
        <w:rPr>
          <w:rFonts w:eastAsia="Times New Roman" w:cs="Times New Roman"/>
        </w:rPr>
        <w:t xml:space="preserve">s marine monitoring programme.  </w:t>
      </w:r>
      <w:r w:rsidR="00B3598F" w:rsidRPr="000B3FF2">
        <w:rPr>
          <w:rFonts w:eastAsia="Times New Roman" w:cs="Times New Roman"/>
        </w:rPr>
        <w:t xml:space="preserve">This </w:t>
      </w:r>
      <w:r w:rsidR="008E5E31" w:rsidRPr="000B3FF2">
        <w:rPr>
          <w:rFonts w:eastAsia="Times New Roman" w:cs="Times New Roman"/>
        </w:rPr>
        <w:t>will be</w:t>
      </w:r>
      <w:r w:rsidR="00B3598F" w:rsidRPr="000B3FF2">
        <w:rPr>
          <w:rFonts w:eastAsia="Times New Roman" w:cs="Times New Roman"/>
        </w:rPr>
        <w:t xml:space="preserve"> implemented in 2016 and i</w:t>
      </w:r>
      <w:r w:rsidR="00476CF7" w:rsidRPr="000B3FF2">
        <w:rPr>
          <w:rFonts w:eastAsia="Times New Roman" w:cs="Times New Roman"/>
        </w:rPr>
        <w:t>nformation fr</w:t>
      </w:r>
      <w:r w:rsidR="008E5E31" w:rsidRPr="000B3FF2">
        <w:rPr>
          <w:rFonts w:eastAsia="Times New Roman" w:cs="Times New Roman"/>
        </w:rPr>
        <w:t>om it</w:t>
      </w:r>
      <w:r w:rsidR="00476CF7" w:rsidRPr="000B3FF2">
        <w:rPr>
          <w:rFonts w:eastAsia="Times New Roman" w:cs="Times New Roman"/>
        </w:rPr>
        <w:t xml:space="preserve"> should greatly enhance the current </w:t>
      </w:r>
      <w:r w:rsidR="00A54221" w:rsidRPr="000B3FF2">
        <w:rPr>
          <w:rFonts w:eastAsia="Times New Roman" w:cs="Times New Roman"/>
        </w:rPr>
        <w:t>NPF</w:t>
      </w:r>
      <w:r w:rsidR="00B3598F" w:rsidRPr="000B3FF2">
        <w:rPr>
          <w:rFonts w:eastAsia="Times New Roman" w:cs="Times New Roman"/>
        </w:rPr>
        <w:t xml:space="preserve"> measure for improving</w:t>
      </w:r>
      <w:r w:rsidR="00476CF7" w:rsidRPr="000B3FF2">
        <w:rPr>
          <w:rFonts w:eastAsia="Times New Roman" w:cs="Times New Roman"/>
        </w:rPr>
        <w:t xml:space="preserve"> the state of Scotland’s marine environment</w:t>
      </w:r>
      <w:r w:rsidR="008E5E31" w:rsidRPr="000B3FF2">
        <w:rPr>
          <w:rFonts w:eastAsia="Times New Roman" w:cs="Times New Roman"/>
        </w:rPr>
        <w:t>.</w:t>
      </w:r>
    </w:p>
    <w:p w14:paraId="47F8F4A1" w14:textId="77777777" w:rsidR="00222935" w:rsidRPr="000B3FF2" w:rsidRDefault="00222935" w:rsidP="00476CF7">
      <w:pPr>
        <w:rPr>
          <w:rFonts w:eastAsia="Times New Roman" w:cs="Times New Roman"/>
        </w:rPr>
      </w:pPr>
    </w:p>
    <w:p w14:paraId="34CD93B0" w14:textId="0581D2AC" w:rsidR="009F2534" w:rsidRPr="000B3FF2" w:rsidRDefault="0042794A" w:rsidP="00476CF7">
      <w:pPr>
        <w:rPr>
          <w:rFonts w:eastAsia="Times New Roman" w:cs="Times New Roman"/>
        </w:rPr>
      </w:pPr>
      <w:r w:rsidRPr="000B3FF2">
        <w:rPr>
          <w:rFonts w:eastAsia="Times New Roman" w:cs="Times New Roman"/>
        </w:rPr>
        <w:t>I</w:t>
      </w:r>
      <w:r w:rsidR="009F2534" w:rsidRPr="000B3FF2">
        <w:rPr>
          <w:rFonts w:eastAsia="Times New Roman" w:cs="Times New Roman"/>
        </w:rPr>
        <w:t>ndicators and m</w:t>
      </w:r>
      <w:r w:rsidR="00222935" w:rsidRPr="000B3FF2">
        <w:rPr>
          <w:rFonts w:eastAsia="Times New Roman" w:cs="Times New Roman"/>
        </w:rPr>
        <w:t xml:space="preserve">easures available for pollution </w:t>
      </w:r>
      <w:r w:rsidR="009F2534" w:rsidRPr="000B3FF2">
        <w:rPr>
          <w:rFonts w:eastAsia="Times New Roman" w:cs="Times New Roman"/>
        </w:rPr>
        <w:t>include</w:t>
      </w:r>
      <w:r w:rsidR="00500A86" w:rsidRPr="000B3FF2">
        <w:rPr>
          <w:rFonts w:eastAsia="Times New Roman" w:cs="Times New Roman"/>
        </w:rPr>
        <w:t xml:space="preserve"> river water quality</w:t>
      </w:r>
      <w:r w:rsidR="00DA4F5D">
        <w:rPr>
          <w:rFonts w:eastAsia="Times New Roman" w:cs="Times New Roman"/>
        </w:rPr>
        <w:t>,</w:t>
      </w:r>
      <w:r w:rsidR="00500A86" w:rsidRPr="000B3FF2">
        <w:rPr>
          <w:rFonts w:eastAsia="Times New Roman" w:cs="Times New Roman"/>
        </w:rPr>
        <w:t xml:space="preserve"> air quality</w:t>
      </w:r>
      <w:r w:rsidR="00C83E44" w:rsidRPr="000B3FF2">
        <w:rPr>
          <w:rStyle w:val="FootnoteReference"/>
          <w:rFonts w:eastAsia="Times New Roman" w:cs="Times New Roman"/>
        </w:rPr>
        <w:footnoteReference w:id="9"/>
      </w:r>
      <w:r w:rsidR="00DA4F5D">
        <w:rPr>
          <w:rFonts w:eastAsia="Times New Roman" w:cs="Times New Roman"/>
        </w:rPr>
        <w:t xml:space="preserve"> and toxic chemical build up</w:t>
      </w:r>
      <w:r w:rsidR="00500A86" w:rsidRPr="000B3FF2">
        <w:rPr>
          <w:rFonts w:eastAsia="Times New Roman" w:cs="Times New Roman"/>
        </w:rPr>
        <w:t>.</w:t>
      </w:r>
      <w:r w:rsidR="009F2534" w:rsidRPr="000B3FF2">
        <w:rPr>
          <w:rFonts w:eastAsia="Times New Roman" w:cs="Times New Roman"/>
        </w:rPr>
        <w:t xml:space="preserve"> </w:t>
      </w:r>
    </w:p>
    <w:p w14:paraId="4DA7A08D" w14:textId="77777777" w:rsidR="00500A86" w:rsidRPr="000B3FF2" w:rsidRDefault="00500A86" w:rsidP="00BF5BB5">
      <w:pPr>
        <w:rPr>
          <w:b/>
        </w:rPr>
      </w:pPr>
    </w:p>
    <w:p w14:paraId="32C7245B" w14:textId="77777777" w:rsidR="00BF5BB5" w:rsidRPr="000B3FF2" w:rsidRDefault="00BF5BB5" w:rsidP="00BF5BB5">
      <w:pPr>
        <w:rPr>
          <w:b/>
        </w:rPr>
      </w:pPr>
      <w:r w:rsidRPr="000B3FF2">
        <w:rPr>
          <w:b/>
        </w:rPr>
        <w:t>5</w:t>
      </w:r>
      <w:r w:rsidRPr="000B3FF2">
        <w:rPr>
          <w:b/>
        </w:rPr>
        <w:tab/>
        <w:t>Wellbeing</w:t>
      </w:r>
    </w:p>
    <w:p w14:paraId="1CCA7673" w14:textId="38EEF324" w:rsidR="00BF5BB5" w:rsidRPr="000B3FF2" w:rsidRDefault="00BF5BB5" w:rsidP="00BF5BB5">
      <w:r w:rsidRPr="000B3FF2">
        <w:t xml:space="preserve">Wellbeing indicators should include indicators such as the availability and quality of housing, health, the local environment and feeling safe.  Oxfam, the Office for National Statistics and others have done considerable work to identify a representative suite of wellbeing indicators and </w:t>
      </w:r>
      <w:r w:rsidR="001E4C6B">
        <w:t>a range is suggested in Annex 2</w:t>
      </w:r>
      <w:r w:rsidRPr="000B3FF2">
        <w:t xml:space="preserve">.  The environment, particularly the local environment, </w:t>
      </w:r>
      <w:r w:rsidRPr="00234B32">
        <w:rPr>
          <w:rFonts w:ascii="Cambria" w:hAnsi="Cambria" w:cs="Cambria"/>
        </w:rPr>
        <w:t>is important to people’s wellbeing for access</w:t>
      </w:r>
      <w:r w:rsidR="00D43B94">
        <w:rPr>
          <w:rFonts w:ascii="Cambria" w:hAnsi="Cambria" w:cs="Cambria"/>
        </w:rPr>
        <w:t>,</w:t>
      </w:r>
      <w:r w:rsidRPr="00234B32">
        <w:rPr>
          <w:rFonts w:ascii="Cambria" w:hAnsi="Cambria" w:cs="Cambria"/>
        </w:rPr>
        <w:t xml:space="preserve"> aesthetics </w:t>
      </w:r>
      <w:r w:rsidR="00D43B94">
        <w:rPr>
          <w:rFonts w:ascii="Cambria" w:hAnsi="Cambria" w:cs="Cambria"/>
        </w:rPr>
        <w:t xml:space="preserve">and mental and physical health, </w:t>
      </w:r>
      <w:r w:rsidR="001E4C6B">
        <w:rPr>
          <w:rFonts w:ascii="Cambria" w:hAnsi="Cambria" w:cs="Cambria"/>
        </w:rPr>
        <w:t>and needs to feature in the</w:t>
      </w:r>
      <w:r w:rsidRPr="00234B32">
        <w:rPr>
          <w:rFonts w:ascii="Cambria" w:hAnsi="Cambria" w:cs="Cambria"/>
        </w:rPr>
        <w:t xml:space="preserve"> wellbeing indicator</w:t>
      </w:r>
      <w:r w:rsidR="001E4C6B">
        <w:rPr>
          <w:rFonts w:ascii="Cambria" w:hAnsi="Cambria" w:cs="Cambria"/>
        </w:rPr>
        <w:t>s</w:t>
      </w:r>
      <w:r w:rsidRPr="00234B32">
        <w:rPr>
          <w:rFonts w:ascii="Cambria" w:hAnsi="Cambria" w:cs="Cambria"/>
        </w:rPr>
        <w:t>.  To '</w:t>
      </w:r>
      <w:r w:rsidRPr="00234B32">
        <w:rPr>
          <w:rFonts w:ascii="Cambria" w:hAnsi="Cambria" w:cs="Cambria"/>
          <w:i/>
        </w:rPr>
        <w:t>increase people's use of Scotland's outdoors'</w:t>
      </w:r>
      <w:r w:rsidRPr="00234B32">
        <w:rPr>
          <w:rFonts w:ascii="Cambria" w:hAnsi="Cambria" w:cs="Cambria"/>
        </w:rPr>
        <w:t xml:space="preserve"> and </w:t>
      </w:r>
      <w:r w:rsidRPr="00234B32">
        <w:rPr>
          <w:rFonts w:ascii="Cambria" w:hAnsi="Cambria" w:cs="Cambria"/>
          <w:i/>
        </w:rPr>
        <w:t>'improve p</w:t>
      </w:r>
      <w:r w:rsidR="00BA01C6" w:rsidRPr="00234B32">
        <w:rPr>
          <w:rFonts w:ascii="Cambria" w:hAnsi="Cambria" w:cs="Cambria"/>
          <w:i/>
        </w:rPr>
        <w:t>eople's perceptions of their nei</w:t>
      </w:r>
      <w:r w:rsidRPr="00234B32">
        <w:rPr>
          <w:rFonts w:ascii="Cambria" w:hAnsi="Cambria" w:cs="Cambria"/>
          <w:i/>
        </w:rPr>
        <w:t>ghbourhood'</w:t>
      </w:r>
      <w:r w:rsidRPr="00234B32">
        <w:rPr>
          <w:rFonts w:ascii="Cambria" w:hAnsi="Cambria" w:cs="Cambria"/>
        </w:rPr>
        <w:t xml:space="preserve"> are indicators in the current NPF.</w:t>
      </w:r>
      <w:r w:rsidR="00BA01C6" w:rsidRPr="00234B32">
        <w:rPr>
          <w:rFonts w:ascii="Cambria" w:hAnsi="Cambria" w:cs="Cambria"/>
        </w:rPr>
        <w:t xml:space="preserve">  A good additional indicator would be ‘</w:t>
      </w:r>
      <w:r w:rsidR="00BA01C6" w:rsidRPr="00234B32">
        <w:rPr>
          <w:rFonts w:ascii="Cambria" w:hAnsi="Cambria" w:cs="Cambria"/>
          <w:i/>
        </w:rPr>
        <w:t>to increase people’s connectedness to nature’.</w:t>
      </w:r>
    </w:p>
    <w:p w14:paraId="1E2EE6E2" w14:textId="77777777" w:rsidR="00BF5BB5" w:rsidRPr="000B3FF2" w:rsidRDefault="00BF5BB5" w:rsidP="00C50DB9"/>
    <w:p w14:paraId="085C1C0F" w14:textId="77777777" w:rsidR="00C50DB9" w:rsidRPr="000B3FF2" w:rsidRDefault="00DD2C2C" w:rsidP="00C50DB9">
      <w:pPr>
        <w:rPr>
          <w:b/>
        </w:rPr>
      </w:pPr>
      <w:r w:rsidRPr="000B3FF2">
        <w:rPr>
          <w:b/>
        </w:rPr>
        <w:t>6</w:t>
      </w:r>
      <w:r w:rsidR="00411375" w:rsidRPr="000B3FF2">
        <w:rPr>
          <w:b/>
        </w:rPr>
        <w:tab/>
      </w:r>
      <w:r w:rsidRPr="000B3FF2">
        <w:rPr>
          <w:b/>
        </w:rPr>
        <w:t>E</w:t>
      </w:r>
      <w:r w:rsidR="00C50DB9" w:rsidRPr="000B3FF2">
        <w:rPr>
          <w:b/>
        </w:rPr>
        <w:t>conomic activity</w:t>
      </w:r>
    </w:p>
    <w:p w14:paraId="549EBFF6" w14:textId="6FEC40F0" w:rsidR="00C50DB9" w:rsidRPr="001E4C6B" w:rsidRDefault="00D97C4B" w:rsidP="00C50DB9">
      <w:r w:rsidRPr="000B3FF2">
        <w:t>I</w:t>
      </w:r>
      <w:r w:rsidR="00C50DB9" w:rsidRPr="000B3FF2">
        <w:t xml:space="preserve">ndicators for economic activity need to </w:t>
      </w:r>
      <w:r w:rsidRPr="000B3FF2">
        <w:t xml:space="preserve">gauge whether </w:t>
      </w:r>
      <w:r w:rsidR="00C50DB9" w:rsidRPr="000B3FF2">
        <w:t>our production of goods and services is sustainable</w:t>
      </w:r>
      <w:r w:rsidR="001435ED">
        <w:t xml:space="preserve"> and provides </w:t>
      </w:r>
      <w:r w:rsidR="001E4C6B">
        <w:t>enough for those in need</w:t>
      </w:r>
      <w:r w:rsidR="00C50DB9" w:rsidRPr="000B3FF2">
        <w:t xml:space="preserve">.  A sustainable economy should deliver sufficient employment and household income for households to meet wellbeing needs without over-exploiting the environment. As well as indicators on employment and household </w:t>
      </w:r>
      <w:r w:rsidR="008E5E31" w:rsidRPr="000B3FF2">
        <w:t>incomes,</w:t>
      </w:r>
      <w:r w:rsidR="00C50DB9" w:rsidRPr="000B3FF2">
        <w:t xml:space="preserve"> indicators for waste generated, and q</w:t>
      </w:r>
      <w:r w:rsidR="007E793A" w:rsidRPr="000B3FF2">
        <w:t>uantities of materials, land,</w:t>
      </w:r>
      <w:r w:rsidR="00C50DB9" w:rsidRPr="000B3FF2">
        <w:t xml:space="preserve"> water </w:t>
      </w:r>
      <w:r w:rsidR="007E793A" w:rsidRPr="000B3FF2">
        <w:t xml:space="preserve">and carbon </w:t>
      </w:r>
      <w:r w:rsidR="00C50DB9" w:rsidRPr="000B3FF2">
        <w:t>used in production</w:t>
      </w:r>
      <w:r w:rsidR="00E01636" w:rsidRPr="000B3FF2">
        <w:t xml:space="preserve"> </w:t>
      </w:r>
      <w:r w:rsidR="00F65275" w:rsidRPr="000B3FF2">
        <w:t xml:space="preserve">(production oriented accounting of resources) </w:t>
      </w:r>
      <w:r w:rsidR="008E5E31" w:rsidRPr="000B3FF2">
        <w:t>are needed</w:t>
      </w:r>
      <w:r w:rsidR="00C50DB9" w:rsidRPr="000B3FF2">
        <w:t xml:space="preserve">. </w:t>
      </w:r>
      <w:r w:rsidR="001E4C6B">
        <w:t xml:space="preserve"> </w:t>
      </w:r>
      <w:r w:rsidR="007E793A" w:rsidRPr="000B3FF2">
        <w:t>I</w:t>
      </w:r>
      <w:r w:rsidR="00C50DB9" w:rsidRPr="000B3FF2">
        <w:t xml:space="preserve">ndicators </w:t>
      </w:r>
      <w:r w:rsidR="008E5E31" w:rsidRPr="000B3FF2">
        <w:t>for</w:t>
      </w:r>
      <w:r w:rsidR="002C137C" w:rsidRPr="000B3FF2">
        <w:t xml:space="preserve"> </w:t>
      </w:r>
      <w:r w:rsidR="007C40F7" w:rsidRPr="000B3FF2">
        <w:t xml:space="preserve">the status of </w:t>
      </w:r>
      <w:r w:rsidR="00C50DB9" w:rsidRPr="000B3FF2">
        <w:t>our assets</w:t>
      </w:r>
      <w:r w:rsidR="00D75525" w:rsidRPr="000B3FF2">
        <w:t xml:space="preserve"> are also needed</w:t>
      </w:r>
      <w:r w:rsidR="00C50DB9" w:rsidRPr="000B3FF2">
        <w:t xml:space="preserve">: </w:t>
      </w:r>
      <w:r w:rsidR="005C16DE" w:rsidRPr="000B3FF2">
        <w:t>the status of our natural assets</w:t>
      </w:r>
      <w:r w:rsidR="00C118F4">
        <w:t>,</w:t>
      </w:r>
      <w:r w:rsidR="003C3822">
        <w:t xml:space="preserve"> </w:t>
      </w:r>
      <w:r w:rsidR="007248EE">
        <w:t>the</w:t>
      </w:r>
      <w:r w:rsidR="00C50DB9" w:rsidRPr="000B3FF2">
        <w:t xml:space="preserve"> status of infrastructure</w:t>
      </w:r>
      <w:r w:rsidR="005C16DE" w:rsidRPr="000B3FF2">
        <w:t>,</w:t>
      </w:r>
      <w:r w:rsidR="00C50DB9" w:rsidRPr="000B3FF2">
        <w:t xml:space="preserve"> levels of credit/indebtedness</w:t>
      </w:r>
      <w:r w:rsidR="00C118F4">
        <w:t xml:space="preserve">, </w:t>
      </w:r>
      <w:r w:rsidR="00E01636" w:rsidRPr="000B3FF2">
        <w:t xml:space="preserve">and </w:t>
      </w:r>
      <w:r w:rsidR="007248EE">
        <w:t xml:space="preserve">our human assets </w:t>
      </w:r>
      <w:r w:rsidR="00DA4F5D">
        <w:t>–</w:t>
      </w:r>
      <w:r w:rsidR="007248EE">
        <w:t xml:space="preserve"> </w:t>
      </w:r>
      <w:r w:rsidR="00E01636" w:rsidRPr="000B3FF2">
        <w:t>knowledge</w:t>
      </w:r>
      <w:r w:rsidR="00DA4F5D">
        <w:t xml:space="preserve"> and</w:t>
      </w:r>
      <w:r w:rsidR="002C137C" w:rsidRPr="000B3FF2">
        <w:t xml:space="preserve"> </w:t>
      </w:r>
      <w:r w:rsidR="00A12A1C" w:rsidRPr="000B3FF2">
        <w:t>skills</w:t>
      </w:r>
      <w:r w:rsidR="00CF3827" w:rsidRPr="000B3FF2">
        <w:rPr>
          <w:rStyle w:val="FootnoteReference"/>
        </w:rPr>
        <w:footnoteReference w:id="10"/>
      </w:r>
      <w:r w:rsidR="00C50DB9" w:rsidRPr="000B3FF2">
        <w:t xml:space="preserve">. </w:t>
      </w:r>
    </w:p>
    <w:p w14:paraId="6937182E" w14:textId="77777777" w:rsidR="00376049" w:rsidRPr="000B3FF2" w:rsidRDefault="00376049" w:rsidP="00C50DB9"/>
    <w:p w14:paraId="01A7986C" w14:textId="77777777" w:rsidR="00C50DB9" w:rsidRPr="000B3FF2" w:rsidRDefault="007C40F7" w:rsidP="00C50DB9">
      <w:r w:rsidRPr="000B3FF2">
        <w:t xml:space="preserve">The concept of the circular economy encourages reuse, remanufacture and repair, resulting in less waste overall and lower resource input to production. </w:t>
      </w:r>
      <w:r w:rsidR="001C76E2" w:rsidRPr="000B3FF2">
        <w:t xml:space="preserve"> There is considerable interest in this model in Scotland and its adoption would help achieve a sustainable economy.  However, care needs to be taken in assessing resource use - </w:t>
      </w:r>
      <w:r w:rsidR="00C50DB9" w:rsidRPr="000B3FF2">
        <w:t>s</w:t>
      </w:r>
      <w:r w:rsidR="001C76E2" w:rsidRPr="000B3FF2">
        <w:t>ome</w:t>
      </w:r>
      <w:r w:rsidR="00C50DB9" w:rsidRPr="000B3FF2">
        <w:t xml:space="preserve"> argue for </w:t>
      </w:r>
      <w:r w:rsidR="001C76E2" w:rsidRPr="000B3FF2">
        <w:t xml:space="preserve">indicators on </w:t>
      </w:r>
      <w:r w:rsidR="00C50DB9" w:rsidRPr="000B3FF2">
        <w:t>waste or resource use per unit of GVA – this gives a measure of resource intensity and decoupling, but not of overall use, so does not help us keep within limits.</w:t>
      </w:r>
      <w:r w:rsidR="00DE42BD" w:rsidRPr="000B3FF2">
        <w:t xml:space="preserve">  It is important to have indicators for absolute levels of resource use and waste produced.</w:t>
      </w:r>
    </w:p>
    <w:p w14:paraId="158F1671" w14:textId="77777777" w:rsidR="00C50DB9" w:rsidRPr="000B3FF2" w:rsidRDefault="00C50DB9" w:rsidP="00C50DB9"/>
    <w:p w14:paraId="2D5CB12A" w14:textId="77777777" w:rsidR="00D96F68" w:rsidRPr="000B3FF2" w:rsidRDefault="005C16DE" w:rsidP="00C50DB9">
      <w:r w:rsidRPr="000B3FF2">
        <w:t xml:space="preserve">As noted in Fig. 1, there are other systems important to sustaining wellbeing, such as good governance and </w:t>
      </w:r>
      <w:r w:rsidR="0087374F" w:rsidRPr="000B3FF2">
        <w:t>the use of sound science.  This pap</w:t>
      </w:r>
      <w:r w:rsidR="00FB509C" w:rsidRPr="000B3FF2">
        <w:t>er does not address these areas.</w:t>
      </w:r>
    </w:p>
    <w:p w14:paraId="58055B81" w14:textId="77777777" w:rsidR="000F22E3" w:rsidRPr="000B3FF2" w:rsidRDefault="000F22E3" w:rsidP="00C50DB9"/>
    <w:p w14:paraId="609451BE" w14:textId="77777777" w:rsidR="000F22E3" w:rsidRPr="000B3FF2" w:rsidRDefault="000F22E3" w:rsidP="00C50DB9"/>
    <w:p w14:paraId="3510E182" w14:textId="77777777" w:rsidR="00D96F68" w:rsidRPr="000B3FF2" w:rsidRDefault="00C35EF3" w:rsidP="00C50DB9">
      <w:r>
        <w:rPr>
          <w:noProof/>
          <w:lang w:val="en-US"/>
        </w:rPr>
        <mc:AlternateContent>
          <mc:Choice Requires="wpg">
            <w:drawing>
              <wp:anchor distT="0" distB="0" distL="114300" distR="114300" simplePos="0" relativeHeight="251667456" behindDoc="0" locked="0" layoutInCell="1" allowOverlap="1" wp14:anchorId="1225BCB2" wp14:editId="4CC4A34C">
                <wp:simplePos x="0" y="0"/>
                <wp:positionH relativeFrom="column">
                  <wp:posOffset>0</wp:posOffset>
                </wp:positionH>
                <wp:positionV relativeFrom="paragraph">
                  <wp:posOffset>0</wp:posOffset>
                </wp:positionV>
                <wp:extent cx="5372100" cy="7415530"/>
                <wp:effectExtent l="0" t="0" r="38100" b="1270"/>
                <wp:wrapThrough wrapText="bothSides">
                  <wp:wrapPolygon edited="0">
                    <wp:start x="0" y="0"/>
                    <wp:lineTo x="0" y="9396"/>
                    <wp:lineTo x="5617" y="9470"/>
                    <wp:lineTo x="1940" y="10358"/>
                    <wp:lineTo x="1940" y="21530"/>
                    <wp:lineTo x="20426" y="21530"/>
                    <wp:lineTo x="20630" y="10432"/>
                    <wp:lineTo x="19813" y="10210"/>
                    <wp:lineTo x="14706" y="9470"/>
                    <wp:lineTo x="21651" y="8434"/>
                    <wp:lineTo x="21651" y="0"/>
                    <wp:lineTo x="0" y="0"/>
                  </wp:wrapPolygon>
                </wp:wrapThrough>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72100" cy="7415530"/>
                          <a:chOff x="0" y="635"/>
                          <a:chExt cx="5372100" cy="7414895"/>
                        </a:xfrm>
                      </wpg:grpSpPr>
                      <wps:wsp>
                        <wps:cNvPr id="18" name="Text Box 14"/>
                        <wps:cNvSpPr txBox="1">
                          <a:spLocks/>
                        </wps:cNvSpPr>
                        <wps:spPr>
                          <a:xfrm>
                            <a:off x="0" y="635"/>
                            <a:ext cx="2286000" cy="32004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B83849" w14:textId="77777777" w:rsidR="00596F18" w:rsidRDefault="00596F18" w:rsidP="00904180">
                              <w:r w:rsidRPr="001C7DCC">
                                <w:rPr>
                                  <w:b/>
                                </w:rPr>
                                <w:t>Environmental Limits:</w:t>
                              </w:r>
                              <w:r>
                                <w:t xml:space="preserve"> indicators of our impact on the environment</w:t>
                              </w:r>
                            </w:p>
                            <w:p w14:paraId="24541745" w14:textId="77777777" w:rsidR="00596F18" w:rsidRDefault="00596F18" w:rsidP="00904180"/>
                            <w:p w14:paraId="490D883C" w14:textId="77777777" w:rsidR="00596F18" w:rsidRDefault="00596F18" w:rsidP="00904180">
                              <w:pPr>
                                <w:pStyle w:val="ListParagraph"/>
                                <w:numPr>
                                  <w:ilvl w:val="0"/>
                                  <w:numId w:val="12"/>
                                </w:numPr>
                                <w:ind w:left="284" w:hanging="284"/>
                              </w:pPr>
                              <w:r>
                                <w:t xml:space="preserve">Consumption footprints per capita </w:t>
                              </w:r>
                            </w:p>
                            <w:p w14:paraId="27303B4B" w14:textId="77777777" w:rsidR="00596F18" w:rsidRDefault="00596F18" w:rsidP="00904180">
                              <w:pPr>
                                <w:pStyle w:val="ListParagraph"/>
                                <w:numPr>
                                  <w:ilvl w:val="0"/>
                                  <w:numId w:val="13"/>
                                </w:numPr>
                              </w:pPr>
                              <w:r>
                                <w:t>carbon</w:t>
                              </w:r>
                            </w:p>
                            <w:p w14:paraId="005F6964" w14:textId="77777777" w:rsidR="00596F18" w:rsidRDefault="00596F18" w:rsidP="00904180">
                              <w:pPr>
                                <w:pStyle w:val="ListParagraph"/>
                                <w:numPr>
                                  <w:ilvl w:val="0"/>
                                  <w:numId w:val="13"/>
                                </w:numPr>
                              </w:pPr>
                              <w:r>
                                <w:t xml:space="preserve">materials, </w:t>
                              </w:r>
                            </w:p>
                            <w:p w14:paraId="675ADD32" w14:textId="77777777" w:rsidR="00596F18" w:rsidRDefault="00596F18" w:rsidP="00904180">
                              <w:pPr>
                                <w:pStyle w:val="ListParagraph"/>
                                <w:numPr>
                                  <w:ilvl w:val="0"/>
                                  <w:numId w:val="13"/>
                                </w:numPr>
                              </w:pPr>
                              <w:r>
                                <w:t>land</w:t>
                              </w:r>
                            </w:p>
                            <w:p w14:paraId="23E4A607" w14:textId="77777777" w:rsidR="00596F18" w:rsidRDefault="00596F18" w:rsidP="00904180">
                              <w:pPr>
                                <w:pStyle w:val="ListParagraph"/>
                                <w:numPr>
                                  <w:ilvl w:val="0"/>
                                  <w:numId w:val="13"/>
                                </w:numPr>
                              </w:pPr>
                              <w:r>
                                <w:t>water</w:t>
                              </w:r>
                            </w:p>
                            <w:p w14:paraId="15C21AC2" w14:textId="77777777" w:rsidR="00596F18" w:rsidRDefault="00596F18" w:rsidP="00904180">
                              <w:pPr>
                                <w:pStyle w:val="ListParagraph"/>
                                <w:numPr>
                                  <w:ilvl w:val="0"/>
                                  <w:numId w:val="1"/>
                                </w:numPr>
                                <w:ind w:left="284" w:hanging="284"/>
                              </w:pPr>
                              <w:r>
                                <w:t xml:space="preserve">Ecosystem health and biodiversity </w:t>
                              </w:r>
                            </w:p>
                            <w:p w14:paraId="52895181" w14:textId="77777777" w:rsidR="00596F18" w:rsidRDefault="00596F18" w:rsidP="00904180">
                              <w:pPr>
                                <w:pStyle w:val="ListParagraph"/>
                                <w:numPr>
                                  <w:ilvl w:val="0"/>
                                  <w:numId w:val="14"/>
                                </w:numPr>
                              </w:pPr>
                              <w:r>
                                <w:t>terrestrial</w:t>
                              </w:r>
                            </w:p>
                            <w:p w14:paraId="79089136" w14:textId="77777777" w:rsidR="00596F18" w:rsidRDefault="00596F18" w:rsidP="00904180">
                              <w:pPr>
                                <w:pStyle w:val="ListParagraph"/>
                                <w:numPr>
                                  <w:ilvl w:val="0"/>
                                  <w:numId w:val="14"/>
                                </w:numPr>
                              </w:pPr>
                              <w:r>
                                <w:t>marine</w:t>
                              </w:r>
                            </w:p>
                            <w:p w14:paraId="58B7AC2B" w14:textId="77777777" w:rsidR="00596F18" w:rsidRDefault="00596F18" w:rsidP="00904180">
                              <w:pPr>
                                <w:pStyle w:val="ListParagraph"/>
                                <w:numPr>
                                  <w:ilvl w:val="0"/>
                                  <w:numId w:val="1"/>
                                </w:numPr>
                                <w:ind w:left="284" w:hanging="284"/>
                              </w:pPr>
                              <w:r>
                                <w:t xml:space="preserve">Pollution </w:t>
                              </w:r>
                            </w:p>
                            <w:p w14:paraId="1954C8A9" w14:textId="77777777" w:rsidR="00596F18" w:rsidRDefault="00596F18" w:rsidP="00904180">
                              <w:pPr>
                                <w:pStyle w:val="ListParagraph"/>
                                <w:numPr>
                                  <w:ilvl w:val="0"/>
                                  <w:numId w:val="15"/>
                                </w:numPr>
                              </w:pPr>
                              <w:r>
                                <w:t xml:space="preserve">terrestrial </w:t>
                              </w:r>
                            </w:p>
                            <w:p w14:paraId="64A2C978" w14:textId="77777777" w:rsidR="00596F18" w:rsidRDefault="00596F18" w:rsidP="00904180">
                              <w:pPr>
                                <w:pStyle w:val="ListParagraph"/>
                                <w:numPr>
                                  <w:ilvl w:val="0"/>
                                  <w:numId w:val="15"/>
                                </w:numPr>
                              </w:pPr>
                              <w:r>
                                <w:t>marine</w:t>
                              </w:r>
                            </w:p>
                            <w:p w14:paraId="5417E4C6" w14:textId="77777777" w:rsidR="00596F18" w:rsidRDefault="00596F18" w:rsidP="009041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5"/>
                        <wps:cNvSpPr txBox="1">
                          <a:spLocks/>
                        </wps:cNvSpPr>
                        <wps:spPr>
                          <a:xfrm>
                            <a:off x="3086100" y="635"/>
                            <a:ext cx="2286000" cy="2858135"/>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E9915F1" w14:textId="77777777" w:rsidR="00596F18" w:rsidRDefault="00596F18" w:rsidP="00904180">
                              <w:r w:rsidRPr="001C7DCC">
                                <w:rPr>
                                  <w:b/>
                                </w:rPr>
                                <w:t>Wellbeing:</w:t>
                              </w:r>
                              <w:r>
                                <w:t xml:space="preserve"> indicators for wellbeing factors.</w:t>
                              </w:r>
                            </w:p>
                            <w:p w14:paraId="21EB73C1" w14:textId="77777777" w:rsidR="00596F18" w:rsidRDefault="00596F18" w:rsidP="00904180"/>
                            <w:p w14:paraId="60C4653D" w14:textId="77777777" w:rsidR="00596F18" w:rsidRDefault="00596F18" w:rsidP="00904180">
                              <w:pPr>
                                <w:pStyle w:val="ListParagraph"/>
                                <w:numPr>
                                  <w:ilvl w:val="0"/>
                                  <w:numId w:val="10"/>
                                </w:numPr>
                                <w:ind w:left="284" w:hanging="284"/>
                              </w:pPr>
                              <w:r>
                                <w:t>Quality of local environment</w:t>
                              </w:r>
                            </w:p>
                            <w:p w14:paraId="696CC2DA" w14:textId="77777777" w:rsidR="00596F18" w:rsidRDefault="00596F18" w:rsidP="00904180">
                              <w:pPr>
                                <w:pStyle w:val="ListParagraph"/>
                                <w:numPr>
                                  <w:ilvl w:val="0"/>
                                  <w:numId w:val="10"/>
                                </w:numPr>
                                <w:ind w:left="284" w:hanging="284"/>
                              </w:pPr>
                              <w:r>
                                <w:t>Access to natural environment</w:t>
                              </w:r>
                            </w:p>
                            <w:p w14:paraId="0C7C2267" w14:textId="77777777" w:rsidR="00596F18" w:rsidRDefault="00596F18" w:rsidP="00904180">
                              <w:pPr>
                                <w:pStyle w:val="ListParagraph"/>
                                <w:numPr>
                                  <w:ilvl w:val="0"/>
                                  <w:numId w:val="10"/>
                                </w:numPr>
                                <w:ind w:left="284" w:hanging="284"/>
                              </w:pPr>
                              <w:r>
                                <w:t>Connectedness to nature</w:t>
                              </w:r>
                            </w:p>
                            <w:p w14:paraId="114090E7" w14:textId="77777777" w:rsidR="00596F18" w:rsidRDefault="00596F18" w:rsidP="00904180"/>
                            <w:p w14:paraId="7503AC55" w14:textId="77777777" w:rsidR="00596F18" w:rsidRDefault="00596F18" w:rsidP="00904180">
                              <w:r>
                                <w:t xml:space="preserve">Others, for example </w:t>
                              </w:r>
                            </w:p>
                            <w:p w14:paraId="28F71E7C" w14:textId="77777777" w:rsidR="00596F18" w:rsidRDefault="00596F18" w:rsidP="00904180">
                              <w:pPr>
                                <w:pStyle w:val="ListParagraph"/>
                                <w:numPr>
                                  <w:ilvl w:val="0"/>
                                  <w:numId w:val="3"/>
                                </w:numPr>
                                <w:ind w:left="284" w:hanging="284"/>
                              </w:pPr>
                              <w:r>
                                <w:t>Health</w:t>
                              </w:r>
                            </w:p>
                            <w:p w14:paraId="2B593A37" w14:textId="77777777" w:rsidR="00596F18" w:rsidRDefault="00596F18" w:rsidP="00904180">
                              <w:pPr>
                                <w:pStyle w:val="ListParagraph"/>
                                <w:numPr>
                                  <w:ilvl w:val="0"/>
                                  <w:numId w:val="3"/>
                                </w:numPr>
                                <w:ind w:left="284" w:hanging="284"/>
                              </w:pPr>
                              <w:r>
                                <w:t>Availability of quality housing</w:t>
                              </w:r>
                            </w:p>
                            <w:p w14:paraId="191B082E" w14:textId="77777777" w:rsidR="00596F18" w:rsidRDefault="00596F18" w:rsidP="00904180">
                              <w:pPr>
                                <w:pStyle w:val="ListParagraph"/>
                                <w:numPr>
                                  <w:ilvl w:val="0"/>
                                  <w:numId w:val="3"/>
                                </w:numPr>
                                <w:ind w:left="284" w:hanging="284"/>
                              </w:pPr>
                              <w:r>
                                <w:t>Level and quality of employment</w:t>
                              </w:r>
                            </w:p>
                            <w:p w14:paraId="3D158907" w14:textId="77777777" w:rsidR="00596F18" w:rsidRDefault="00596F18" w:rsidP="00904180">
                              <w:pPr>
                                <w:pStyle w:val="ListParagraph"/>
                                <w:numPr>
                                  <w:ilvl w:val="0"/>
                                  <w:numId w:val="3"/>
                                </w:numPr>
                                <w:ind w:left="284" w:hanging="284"/>
                              </w:pPr>
                              <w:r>
                                <w:t>Feeling safe</w:t>
                              </w:r>
                            </w:p>
                            <w:p w14:paraId="7E36B3D8" w14:textId="77777777" w:rsidR="00596F18" w:rsidRDefault="00596F18" w:rsidP="009041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a:spLocks/>
                        </wps:cNvSpPr>
                        <wps:spPr>
                          <a:xfrm>
                            <a:off x="457200" y="3529330"/>
                            <a:ext cx="4686300" cy="3886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Look w:val="04A0" w:firstRow="1" w:lastRow="0" w:firstColumn="1" w:lastColumn="0" w:noHBand="0" w:noVBand="1"/>
                              </w:tblPr>
                              <w:tblGrid>
                                <w:gridCol w:w="3514"/>
                                <w:gridCol w:w="1560"/>
                                <w:gridCol w:w="2126"/>
                              </w:tblGrid>
                              <w:tr w:rsidR="00596F18" w14:paraId="519B6B4C" w14:textId="77777777">
                                <w:tc>
                                  <w:tcPr>
                                    <w:tcW w:w="7200" w:type="dxa"/>
                                    <w:gridSpan w:val="3"/>
                                  </w:tcPr>
                                  <w:p w14:paraId="407B348A" w14:textId="77777777" w:rsidR="00596F18" w:rsidRPr="001D0082" w:rsidRDefault="00596F18">
                                    <w:pPr>
                                      <w:rPr>
                                        <w:b/>
                                      </w:rPr>
                                    </w:pPr>
                                    <w:r w:rsidRPr="001D0082">
                                      <w:rPr>
                                        <w:b/>
                                      </w:rPr>
                                      <w:t>Systems that contribute to wellbeing</w:t>
                                    </w:r>
                                  </w:p>
                                </w:tc>
                              </w:tr>
                              <w:tr w:rsidR="00596F18" w14:paraId="5407CA6D" w14:textId="77777777">
                                <w:tc>
                                  <w:tcPr>
                                    <w:tcW w:w="3514" w:type="dxa"/>
                                  </w:tcPr>
                                  <w:p w14:paraId="5270224B" w14:textId="77777777" w:rsidR="00596F18" w:rsidRDefault="00596F18">
                                    <w:pPr>
                                      <w:rPr>
                                        <w:b/>
                                      </w:rPr>
                                    </w:pPr>
                                    <w:r w:rsidRPr="001D0082">
                                      <w:rPr>
                                        <w:b/>
                                      </w:rPr>
                                      <w:t>Sustainable economic activity</w:t>
                                    </w:r>
                                  </w:p>
                                  <w:p w14:paraId="32E06F5D" w14:textId="77777777" w:rsidR="00596F18" w:rsidRPr="00C0329A" w:rsidRDefault="00596F18"/>
                                  <w:p w14:paraId="671D0DA3" w14:textId="77777777" w:rsidR="00596F18" w:rsidRDefault="00596F18" w:rsidP="00C0329A">
                                    <w:pPr>
                                      <w:pStyle w:val="ListParagraph"/>
                                      <w:numPr>
                                        <w:ilvl w:val="0"/>
                                        <w:numId w:val="2"/>
                                      </w:numPr>
                                      <w:ind w:left="142" w:hanging="142"/>
                                    </w:pPr>
                                    <w:r>
                                      <w:t>Benefits of economic activity</w:t>
                                    </w:r>
                                  </w:p>
                                  <w:p w14:paraId="60A111A9" w14:textId="77777777" w:rsidR="00596F18" w:rsidRDefault="00596F18" w:rsidP="00D019BD">
                                    <w:pPr>
                                      <w:pStyle w:val="ListParagraph"/>
                                      <w:numPr>
                                        <w:ilvl w:val="0"/>
                                        <w:numId w:val="17"/>
                                      </w:numPr>
                                    </w:pPr>
                                    <w:r>
                                      <w:t xml:space="preserve">Median hh income </w:t>
                                    </w:r>
                                  </w:p>
                                  <w:p w14:paraId="1E2F6C5E" w14:textId="77777777" w:rsidR="00596F18" w:rsidRDefault="00596F18" w:rsidP="00D019BD">
                                    <w:pPr>
                                      <w:pStyle w:val="ListParagraph"/>
                                      <w:numPr>
                                        <w:ilvl w:val="0"/>
                                        <w:numId w:val="17"/>
                                      </w:numPr>
                                    </w:pPr>
                                    <w:r>
                                      <w:t>Inequality</w:t>
                                    </w:r>
                                  </w:p>
                                  <w:p w14:paraId="1C5D222D" w14:textId="77777777" w:rsidR="00596F18" w:rsidRPr="00C0329A" w:rsidRDefault="00596F18" w:rsidP="00D019BD">
                                    <w:pPr>
                                      <w:pStyle w:val="ListParagraph"/>
                                      <w:numPr>
                                        <w:ilvl w:val="0"/>
                                        <w:numId w:val="17"/>
                                      </w:numPr>
                                    </w:pPr>
                                    <w:r>
                                      <w:t>Financial security</w:t>
                                    </w:r>
                                  </w:p>
                                  <w:p w14:paraId="3BF4CB86" w14:textId="77777777" w:rsidR="00596F18" w:rsidRPr="00C0329A" w:rsidRDefault="00596F18" w:rsidP="00D019BD">
                                    <w:pPr>
                                      <w:pStyle w:val="ListParagraph"/>
                                      <w:numPr>
                                        <w:ilvl w:val="0"/>
                                        <w:numId w:val="17"/>
                                      </w:numPr>
                                    </w:pPr>
                                    <w:r>
                                      <w:t>E</w:t>
                                    </w:r>
                                    <w:r w:rsidRPr="00C0329A">
                                      <w:t xml:space="preserve">mployment </w:t>
                                    </w:r>
                                    <w:r>
                                      <w:t>levels and quality</w:t>
                                    </w:r>
                                  </w:p>
                                  <w:p w14:paraId="1BD6B4FB" w14:textId="77777777" w:rsidR="00596F18" w:rsidRDefault="00596F18" w:rsidP="00C0329A">
                                    <w:pPr>
                                      <w:pStyle w:val="ListParagraph"/>
                                      <w:numPr>
                                        <w:ilvl w:val="0"/>
                                        <w:numId w:val="2"/>
                                      </w:numPr>
                                      <w:ind w:left="142" w:hanging="142"/>
                                    </w:pPr>
                                    <w:r w:rsidRPr="00C0329A">
                                      <w:t>Resources used in production</w:t>
                                    </w:r>
                                  </w:p>
                                  <w:p w14:paraId="228D3D7C" w14:textId="77777777" w:rsidR="00596F18" w:rsidRDefault="00596F18" w:rsidP="00A12A1C">
                                    <w:pPr>
                                      <w:pStyle w:val="ListParagraph"/>
                                      <w:numPr>
                                        <w:ilvl w:val="0"/>
                                        <w:numId w:val="9"/>
                                      </w:numPr>
                                    </w:pPr>
                                    <w:r>
                                      <w:t>Material used</w:t>
                                    </w:r>
                                  </w:p>
                                  <w:p w14:paraId="1F7C8FB9" w14:textId="77777777" w:rsidR="00596F18" w:rsidRDefault="00596F18" w:rsidP="00A12A1C">
                                    <w:pPr>
                                      <w:pStyle w:val="ListParagraph"/>
                                      <w:numPr>
                                        <w:ilvl w:val="0"/>
                                        <w:numId w:val="9"/>
                                      </w:numPr>
                                    </w:pPr>
                                    <w:r>
                                      <w:t>Water used</w:t>
                                    </w:r>
                                  </w:p>
                                  <w:p w14:paraId="08A25F3D" w14:textId="77777777" w:rsidR="00596F18" w:rsidRDefault="00596F18" w:rsidP="00A12A1C">
                                    <w:pPr>
                                      <w:pStyle w:val="ListParagraph"/>
                                      <w:numPr>
                                        <w:ilvl w:val="0"/>
                                        <w:numId w:val="9"/>
                                      </w:numPr>
                                    </w:pPr>
                                    <w:r>
                                      <w:t>Carbon used</w:t>
                                    </w:r>
                                  </w:p>
                                  <w:p w14:paraId="582C4F05" w14:textId="77777777" w:rsidR="00596F18" w:rsidRPr="00C0329A" w:rsidRDefault="00596F18" w:rsidP="00A12A1C">
                                    <w:pPr>
                                      <w:pStyle w:val="ListParagraph"/>
                                      <w:numPr>
                                        <w:ilvl w:val="0"/>
                                        <w:numId w:val="9"/>
                                      </w:numPr>
                                    </w:pPr>
                                    <w:r>
                                      <w:t>Total waste produced</w:t>
                                    </w:r>
                                  </w:p>
                                  <w:p w14:paraId="36E064EF" w14:textId="77777777" w:rsidR="00596F18" w:rsidRDefault="00596F18" w:rsidP="00C0329A">
                                    <w:pPr>
                                      <w:pStyle w:val="ListParagraph"/>
                                      <w:numPr>
                                        <w:ilvl w:val="0"/>
                                        <w:numId w:val="2"/>
                                      </w:numPr>
                                      <w:ind w:left="142" w:hanging="142"/>
                                    </w:pPr>
                                    <w:r>
                                      <w:t xml:space="preserve">Asset base </w:t>
                                    </w:r>
                                  </w:p>
                                  <w:p w14:paraId="598CF0CD" w14:textId="02482BC7" w:rsidR="00596F18" w:rsidRPr="00C0329A" w:rsidRDefault="00596F18" w:rsidP="00A12A1C">
                                    <w:pPr>
                                      <w:pStyle w:val="ListParagraph"/>
                                      <w:numPr>
                                        <w:ilvl w:val="0"/>
                                        <w:numId w:val="8"/>
                                      </w:numPr>
                                    </w:pPr>
                                    <w:r>
                                      <w:t>Natural assets</w:t>
                                    </w:r>
                                  </w:p>
                                  <w:p w14:paraId="0EFEC95C" w14:textId="25C4339B" w:rsidR="00596F18" w:rsidRPr="00C0329A" w:rsidRDefault="00596F18" w:rsidP="00A12A1C">
                                    <w:pPr>
                                      <w:pStyle w:val="ListParagraph"/>
                                      <w:numPr>
                                        <w:ilvl w:val="0"/>
                                        <w:numId w:val="8"/>
                                      </w:numPr>
                                      <w:rPr>
                                        <w:noProof/>
                                        <w:lang w:val="en-US"/>
                                      </w:rPr>
                                    </w:pPr>
                                    <w:r>
                                      <w:rPr>
                                        <w:noProof/>
                                        <w:lang w:val="en-US"/>
                                      </w:rPr>
                                      <w:t>Infrastructure</w:t>
                                    </w:r>
                                  </w:p>
                                  <w:p w14:paraId="5F7F7C93" w14:textId="72FC91A2" w:rsidR="00596F18" w:rsidRDefault="00596F18" w:rsidP="00A12A1C">
                                    <w:pPr>
                                      <w:pStyle w:val="ListParagraph"/>
                                      <w:numPr>
                                        <w:ilvl w:val="0"/>
                                        <w:numId w:val="8"/>
                                      </w:numPr>
                                      <w:rPr>
                                        <w:noProof/>
                                        <w:lang w:val="en-US"/>
                                      </w:rPr>
                                    </w:pPr>
                                    <w:r>
                                      <w:rPr>
                                        <w:noProof/>
                                        <w:lang w:val="en-US"/>
                                      </w:rPr>
                                      <w:t>Financial assets</w:t>
                                    </w:r>
                                  </w:p>
                                  <w:p w14:paraId="38DB0F69" w14:textId="5E6BD9E7" w:rsidR="00596F18" w:rsidRPr="00581DE5" w:rsidRDefault="00596F18" w:rsidP="00A12A1C">
                                    <w:pPr>
                                      <w:pStyle w:val="ListParagraph"/>
                                      <w:numPr>
                                        <w:ilvl w:val="0"/>
                                        <w:numId w:val="8"/>
                                      </w:numPr>
                                      <w:rPr>
                                        <w:noProof/>
                                        <w:lang w:val="en-US"/>
                                      </w:rPr>
                                    </w:pPr>
                                    <w:r>
                                      <w:rPr>
                                        <w:noProof/>
                                        <w:lang w:val="en-US"/>
                                      </w:rPr>
                                      <w:t>Human assets</w:t>
                                    </w:r>
                                  </w:p>
                                  <w:p w14:paraId="46EAFA39" w14:textId="77777777" w:rsidR="00596F18" w:rsidRPr="001D0082" w:rsidRDefault="00596F18">
                                    <w:pPr>
                                      <w:rPr>
                                        <w:b/>
                                      </w:rPr>
                                    </w:pPr>
                                  </w:p>
                                  <w:p w14:paraId="3F8E36B2" w14:textId="77777777" w:rsidR="00596F18" w:rsidRDefault="00596F18"/>
                                  <w:p w14:paraId="4DD52A46" w14:textId="77777777" w:rsidR="00596F18" w:rsidRDefault="00596F18"/>
                                  <w:p w14:paraId="05C39095" w14:textId="77777777" w:rsidR="00596F18" w:rsidRDefault="00596F18"/>
                                </w:tc>
                                <w:tc>
                                  <w:tcPr>
                                    <w:tcW w:w="1560" w:type="dxa"/>
                                  </w:tcPr>
                                  <w:p w14:paraId="3A8E4CBE" w14:textId="77777777" w:rsidR="00596F18" w:rsidRDefault="00596F18">
                                    <w:r>
                                      <w:t>Governance</w:t>
                                    </w:r>
                                  </w:p>
                                </w:tc>
                                <w:tc>
                                  <w:tcPr>
                                    <w:tcW w:w="2126" w:type="dxa"/>
                                  </w:tcPr>
                                  <w:p w14:paraId="0022D9BD" w14:textId="77777777" w:rsidR="00596F18" w:rsidRDefault="00596F18">
                                    <w:r>
                                      <w:t>Education, science and evidence based policy</w:t>
                                    </w:r>
                                  </w:p>
                                </w:tc>
                              </w:tr>
                            </w:tbl>
                            <w:p w14:paraId="49ED9C3A" w14:textId="77777777" w:rsidR="00596F18" w:rsidRDefault="00596F18" w:rsidP="009041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Straight Arrow Connector 28"/>
                        <wps:cNvCnPr>
                          <a:cxnSpLocks noChangeShapeType="1"/>
                        </wps:cNvCnPr>
                        <wps:spPr bwMode="auto">
                          <a:xfrm flipV="1">
                            <a:off x="3314700" y="2857890"/>
                            <a:ext cx="457200" cy="685800"/>
                          </a:xfrm>
                          <a:prstGeom prst="straightConnector1">
                            <a:avLst/>
                          </a:prstGeom>
                          <a:noFill/>
                          <a:ln w="25400">
                            <a:solidFill>
                              <a:schemeClr val="accent1">
                                <a:lumMod val="100000"/>
                                <a:lumOff val="0"/>
                              </a:schemeClr>
                            </a:solidFill>
                            <a:round/>
                            <a:headEnd/>
                            <a:tailEnd type="arrow" w="med" len="me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7" name="Straight Arrow Connector 29"/>
                        <wps:cNvCnPr>
                          <a:cxnSpLocks noChangeShapeType="1"/>
                        </wps:cNvCnPr>
                        <wps:spPr bwMode="auto">
                          <a:xfrm>
                            <a:off x="2286635" y="457835"/>
                            <a:ext cx="800100" cy="0"/>
                          </a:xfrm>
                          <a:prstGeom prst="straightConnector1">
                            <a:avLst/>
                          </a:prstGeom>
                          <a:noFill/>
                          <a:ln w="25400">
                            <a:solidFill>
                              <a:schemeClr val="accent1">
                                <a:lumMod val="100000"/>
                                <a:lumOff val="0"/>
                              </a:schemeClr>
                            </a:solidFill>
                            <a:round/>
                            <a:headEnd/>
                            <a:tailEnd type="arrow" w="med" len="me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4" name="Straight Arrow Connector 3"/>
                        <wps:cNvCnPr>
                          <a:cxnSpLocks noChangeShapeType="1"/>
                        </wps:cNvCnPr>
                        <wps:spPr bwMode="auto">
                          <a:xfrm>
                            <a:off x="1486535" y="3201670"/>
                            <a:ext cx="0" cy="342900"/>
                          </a:xfrm>
                          <a:prstGeom prst="straightConnector1">
                            <a:avLst/>
                          </a:prstGeom>
                          <a:noFill/>
                          <a:ln w="25400">
                            <a:solidFill>
                              <a:schemeClr val="accent1">
                                <a:lumMod val="100000"/>
                                <a:lumOff val="0"/>
                              </a:schemeClr>
                            </a:solidFill>
                            <a:round/>
                            <a:headEnd/>
                            <a:tailEnd type="arrow" w="med" len="me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7" o:spid="_x0000_s1033" style="position:absolute;margin-left:0;margin-top:0;width:423pt;height:583.9pt;z-index:251667456" coordorigin=",635" coordsize="5372100,741489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">
                <v:shape id="Text Box 14" o:spid="_x0000_s1034" type="#_x0000_t202" style="position:absolute;top:635;width:2286000;height:32004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ja11wwAA&#10;ANsAAAAPAAAAZHJzL2Rvd25yZXYueG1sRI9PawJBDMXvhX6HIQVvdVYPtqyOIpaC0pN/KD2Gmbi7&#10;uJNZdqJu++mbQ6G3hPfy3i+L1RBbc6M+N4kdTMYFGGKfQsOVg9Px/fkVTBbkgG1icvBNGVbLx4cF&#10;liHdeU+3g1RGQziX6KAW6Uprs68pYh6njli1c+ojiq59ZUOPdw2PrZ0WxcxGbFgbauxoU5O/HK7R&#10;QXX+2KSXnX+zO8G9bOXovz5/nBs9Des5GKFB/s1/19ug+Aqrv+gAdvk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Jja11wwAAANsAAAAPAAAAAAAAAAAAAAAAAJcCAABkcnMvZG93&#10;bnJldi54bWxQSwUGAAAAAAQABAD1AAAAhwMAAAAA&#10;" filled="f" strokecolor="black [3213]">
                  <v:path arrowok="t"/>
                  <v:textbox>
                    <w:txbxContent>
                      <w:p w14:paraId="46B83849" w14:textId="77777777" w:rsidR="00596F18" w:rsidRDefault="00596F18" w:rsidP="00904180">
                        <w:r w:rsidRPr="001C7DCC">
                          <w:rPr>
                            <w:b/>
                          </w:rPr>
                          <w:t>Environmental Limits:</w:t>
                        </w:r>
                        <w:r>
                          <w:t xml:space="preserve"> indicators of our impact on the environment</w:t>
                        </w:r>
                      </w:p>
                      <w:p w14:paraId="24541745" w14:textId="77777777" w:rsidR="00596F18" w:rsidRDefault="00596F18" w:rsidP="00904180"/>
                      <w:p w14:paraId="490D883C" w14:textId="77777777" w:rsidR="00596F18" w:rsidRDefault="00596F18" w:rsidP="00904180">
                        <w:pPr>
                          <w:pStyle w:val="ListParagraph"/>
                          <w:numPr>
                            <w:ilvl w:val="0"/>
                            <w:numId w:val="12"/>
                          </w:numPr>
                          <w:ind w:left="284" w:hanging="284"/>
                        </w:pPr>
                        <w:r>
                          <w:t xml:space="preserve">Consumption footprints per capita </w:t>
                        </w:r>
                      </w:p>
                      <w:p w14:paraId="27303B4B" w14:textId="77777777" w:rsidR="00596F18" w:rsidRDefault="00596F18" w:rsidP="00904180">
                        <w:pPr>
                          <w:pStyle w:val="ListParagraph"/>
                          <w:numPr>
                            <w:ilvl w:val="0"/>
                            <w:numId w:val="13"/>
                          </w:numPr>
                        </w:pPr>
                        <w:r>
                          <w:t>carbon</w:t>
                        </w:r>
                      </w:p>
                      <w:p w14:paraId="005F6964" w14:textId="77777777" w:rsidR="00596F18" w:rsidRDefault="00596F18" w:rsidP="00904180">
                        <w:pPr>
                          <w:pStyle w:val="ListParagraph"/>
                          <w:numPr>
                            <w:ilvl w:val="0"/>
                            <w:numId w:val="13"/>
                          </w:numPr>
                        </w:pPr>
                        <w:r>
                          <w:t xml:space="preserve">materials, </w:t>
                        </w:r>
                      </w:p>
                      <w:p w14:paraId="675ADD32" w14:textId="77777777" w:rsidR="00596F18" w:rsidRDefault="00596F18" w:rsidP="00904180">
                        <w:pPr>
                          <w:pStyle w:val="ListParagraph"/>
                          <w:numPr>
                            <w:ilvl w:val="0"/>
                            <w:numId w:val="13"/>
                          </w:numPr>
                        </w:pPr>
                        <w:r>
                          <w:t>land</w:t>
                        </w:r>
                      </w:p>
                      <w:p w14:paraId="23E4A607" w14:textId="77777777" w:rsidR="00596F18" w:rsidRDefault="00596F18" w:rsidP="00904180">
                        <w:pPr>
                          <w:pStyle w:val="ListParagraph"/>
                          <w:numPr>
                            <w:ilvl w:val="0"/>
                            <w:numId w:val="13"/>
                          </w:numPr>
                        </w:pPr>
                        <w:r>
                          <w:t>water</w:t>
                        </w:r>
                      </w:p>
                      <w:p w14:paraId="15C21AC2" w14:textId="77777777" w:rsidR="00596F18" w:rsidRDefault="00596F18" w:rsidP="00904180">
                        <w:pPr>
                          <w:pStyle w:val="ListParagraph"/>
                          <w:numPr>
                            <w:ilvl w:val="0"/>
                            <w:numId w:val="1"/>
                          </w:numPr>
                          <w:ind w:left="284" w:hanging="284"/>
                        </w:pPr>
                        <w:r>
                          <w:t xml:space="preserve">Ecosystem health and biodiversity </w:t>
                        </w:r>
                      </w:p>
                      <w:p w14:paraId="52895181" w14:textId="77777777" w:rsidR="00596F18" w:rsidRDefault="00596F18" w:rsidP="00904180">
                        <w:pPr>
                          <w:pStyle w:val="ListParagraph"/>
                          <w:numPr>
                            <w:ilvl w:val="0"/>
                            <w:numId w:val="14"/>
                          </w:numPr>
                        </w:pPr>
                        <w:r>
                          <w:t>terrestrial</w:t>
                        </w:r>
                      </w:p>
                      <w:p w14:paraId="79089136" w14:textId="77777777" w:rsidR="00596F18" w:rsidRDefault="00596F18" w:rsidP="00904180">
                        <w:pPr>
                          <w:pStyle w:val="ListParagraph"/>
                          <w:numPr>
                            <w:ilvl w:val="0"/>
                            <w:numId w:val="14"/>
                          </w:numPr>
                        </w:pPr>
                        <w:r>
                          <w:t>marine</w:t>
                        </w:r>
                      </w:p>
                      <w:p w14:paraId="58B7AC2B" w14:textId="77777777" w:rsidR="00596F18" w:rsidRDefault="00596F18" w:rsidP="00904180">
                        <w:pPr>
                          <w:pStyle w:val="ListParagraph"/>
                          <w:numPr>
                            <w:ilvl w:val="0"/>
                            <w:numId w:val="1"/>
                          </w:numPr>
                          <w:ind w:left="284" w:hanging="284"/>
                        </w:pPr>
                        <w:r>
                          <w:t xml:space="preserve">Pollution </w:t>
                        </w:r>
                      </w:p>
                      <w:p w14:paraId="1954C8A9" w14:textId="77777777" w:rsidR="00596F18" w:rsidRDefault="00596F18" w:rsidP="00904180">
                        <w:pPr>
                          <w:pStyle w:val="ListParagraph"/>
                          <w:numPr>
                            <w:ilvl w:val="0"/>
                            <w:numId w:val="15"/>
                          </w:numPr>
                        </w:pPr>
                        <w:r>
                          <w:t xml:space="preserve">terrestrial </w:t>
                        </w:r>
                      </w:p>
                      <w:p w14:paraId="64A2C978" w14:textId="77777777" w:rsidR="00596F18" w:rsidRDefault="00596F18" w:rsidP="00904180">
                        <w:pPr>
                          <w:pStyle w:val="ListParagraph"/>
                          <w:numPr>
                            <w:ilvl w:val="0"/>
                            <w:numId w:val="15"/>
                          </w:numPr>
                        </w:pPr>
                        <w:r>
                          <w:t>marine</w:t>
                        </w:r>
                      </w:p>
                      <w:p w14:paraId="5417E4C6" w14:textId="77777777" w:rsidR="00596F18" w:rsidRDefault="00596F18" w:rsidP="00904180"/>
                    </w:txbxContent>
                  </v:textbox>
                </v:shape>
                <v:shape id="Text Box 15" o:spid="_x0000_s1035" type="#_x0000_t202" style="position:absolute;left:3086100;top:635;width:2286000;height:28581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wQjuwAAA&#10;ANsAAAAPAAAAZHJzL2Rvd25yZXYueG1sRE9LawIxEL4L/ocwhd402x5sXY0iiqD05APxOCTj7uJm&#10;smymuvXXm0Kht/n4njOdd75WN2pjFdjA2zADRWyDq7gwcDysB5+goiA7rAOTgR+KMJ/1e1PMXbjz&#10;jm57KVQK4ZijgVKkybWOtiSPcRga4sRdQutREmwL7Vq8p3Bf6/csG2mPFaeGEhtalmSv+29voLh8&#10;LcPH1q70VnAnGznY8+lhzOtLt5iAEurkX/zn3rg0fwy/v6QD9OwJ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mwQjuwAAAANsAAAAPAAAAAAAAAAAAAAAAAJcCAABkcnMvZG93bnJl&#10;di54bWxQSwUGAAAAAAQABAD1AAAAhAMAAAAA&#10;" filled="f" strokecolor="black [3213]">
                  <v:path arrowok="t"/>
                  <v:textbox>
                    <w:txbxContent>
                      <w:p w14:paraId="0E9915F1" w14:textId="77777777" w:rsidR="00596F18" w:rsidRDefault="00596F18" w:rsidP="00904180">
                        <w:r w:rsidRPr="001C7DCC">
                          <w:rPr>
                            <w:b/>
                          </w:rPr>
                          <w:t>Wellbeing:</w:t>
                        </w:r>
                        <w:r>
                          <w:t xml:space="preserve"> indicators for wellbeing factors.</w:t>
                        </w:r>
                      </w:p>
                      <w:p w14:paraId="21EB73C1" w14:textId="77777777" w:rsidR="00596F18" w:rsidRDefault="00596F18" w:rsidP="00904180"/>
                      <w:p w14:paraId="60C4653D" w14:textId="77777777" w:rsidR="00596F18" w:rsidRDefault="00596F18" w:rsidP="00904180">
                        <w:pPr>
                          <w:pStyle w:val="ListParagraph"/>
                          <w:numPr>
                            <w:ilvl w:val="0"/>
                            <w:numId w:val="10"/>
                          </w:numPr>
                          <w:ind w:left="284" w:hanging="284"/>
                        </w:pPr>
                        <w:r>
                          <w:t>Quality of local environment</w:t>
                        </w:r>
                      </w:p>
                      <w:p w14:paraId="696CC2DA" w14:textId="77777777" w:rsidR="00596F18" w:rsidRDefault="00596F18" w:rsidP="00904180">
                        <w:pPr>
                          <w:pStyle w:val="ListParagraph"/>
                          <w:numPr>
                            <w:ilvl w:val="0"/>
                            <w:numId w:val="10"/>
                          </w:numPr>
                          <w:ind w:left="284" w:hanging="284"/>
                        </w:pPr>
                        <w:r>
                          <w:t>Access to natural environment</w:t>
                        </w:r>
                      </w:p>
                      <w:p w14:paraId="0C7C2267" w14:textId="77777777" w:rsidR="00596F18" w:rsidRDefault="00596F18" w:rsidP="00904180">
                        <w:pPr>
                          <w:pStyle w:val="ListParagraph"/>
                          <w:numPr>
                            <w:ilvl w:val="0"/>
                            <w:numId w:val="10"/>
                          </w:numPr>
                          <w:ind w:left="284" w:hanging="284"/>
                        </w:pPr>
                        <w:r>
                          <w:t>Connectedness to nature</w:t>
                        </w:r>
                      </w:p>
                      <w:p w14:paraId="114090E7" w14:textId="77777777" w:rsidR="00596F18" w:rsidRDefault="00596F18" w:rsidP="00904180"/>
                      <w:p w14:paraId="7503AC55" w14:textId="77777777" w:rsidR="00596F18" w:rsidRDefault="00596F18" w:rsidP="00904180">
                        <w:r>
                          <w:t xml:space="preserve">Others, for example </w:t>
                        </w:r>
                      </w:p>
                      <w:p w14:paraId="28F71E7C" w14:textId="77777777" w:rsidR="00596F18" w:rsidRDefault="00596F18" w:rsidP="00904180">
                        <w:pPr>
                          <w:pStyle w:val="ListParagraph"/>
                          <w:numPr>
                            <w:ilvl w:val="0"/>
                            <w:numId w:val="3"/>
                          </w:numPr>
                          <w:ind w:left="284" w:hanging="284"/>
                        </w:pPr>
                        <w:r>
                          <w:t>Health</w:t>
                        </w:r>
                      </w:p>
                      <w:p w14:paraId="2B593A37" w14:textId="77777777" w:rsidR="00596F18" w:rsidRDefault="00596F18" w:rsidP="00904180">
                        <w:pPr>
                          <w:pStyle w:val="ListParagraph"/>
                          <w:numPr>
                            <w:ilvl w:val="0"/>
                            <w:numId w:val="3"/>
                          </w:numPr>
                          <w:ind w:left="284" w:hanging="284"/>
                        </w:pPr>
                        <w:r>
                          <w:t>Availability of quality housing</w:t>
                        </w:r>
                      </w:p>
                      <w:p w14:paraId="191B082E" w14:textId="77777777" w:rsidR="00596F18" w:rsidRDefault="00596F18" w:rsidP="00904180">
                        <w:pPr>
                          <w:pStyle w:val="ListParagraph"/>
                          <w:numPr>
                            <w:ilvl w:val="0"/>
                            <w:numId w:val="3"/>
                          </w:numPr>
                          <w:ind w:left="284" w:hanging="284"/>
                        </w:pPr>
                        <w:r>
                          <w:t>Level and quality of employment</w:t>
                        </w:r>
                      </w:p>
                      <w:p w14:paraId="3D158907" w14:textId="77777777" w:rsidR="00596F18" w:rsidRDefault="00596F18" w:rsidP="00904180">
                        <w:pPr>
                          <w:pStyle w:val="ListParagraph"/>
                          <w:numPr>
                            <w:ilvl w:val="0"/>
                            <w:numId w:val="3"/>
                          </w:numPr>
                          <w:ind w:left="284" w:hanging="284"/>
                        </w:pPr>
                        <w:r>
                          <w:t>Feeling safe</w:t>
                        </w:r>
                      </w:p>
                      <w:p w14:paraId="7E36B3D8" w14:textId="77777777" w:rsidR="00596F18" w:rsidRDefault="00596F18" w:rsidP="00904180"/>
                    </w:txbxContent>
                  </v:textbox>
                </v:shape>
                <v:shape id="Text Box 16" o:spid="_x0000_s1036" type="#_x0000_t202" style="position:absolute;left:457200;top:3529330;width:4686300;height:3886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WI04vwAA&#10;ANsAAAAPAAAAZHJzL2Rvd25yZXYueG1sRE/NisIwEL4L+w5hFvam6XoQqUaRBVGWvVh9gKEZm9Jm&#10;Epr0Z316IyzsbT6+39nuJ9uKgbpQO1bwuchAEJdO11wpuF2P8zWIEJE1to5JwS8F2O/eZlvMtRv5&#10;QkMRK5FCOOSowMTocylDachiWDhPnLi76yzGBLtK6g7HFG5bucyylbRYc2ow6OnLUNkUvVVw7E9n&#10;Ozxk77+LcmTjm/720yj18T4dNiAiTfFf/Oc+6zR/Ba9f0gFy9wQ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JYjTi/AAAA2wAAAA8AAAAAAAAAAAAAAAAAlwIAAGRycy9kb3ducmV2&#10;LnhtbFBLBQYAAAAABAAEAPUAAACDAwAAAAA=&#10;" filled="f" stroked="f">
                  <v:path arrowok="t"/>
                  <v:textbox>
                    <w:txbxContent>
                      <w:tbl>
                        <w:tblPr>
                          <w:tblStyle w:val="TableGrid"/>
                          <w:tblW w:w="0" w:type="auto"/>
                          <w:tblLook w:val="04A0" w:firstRow="1" w:lastRow="0" w:firstColumn="1" w:lastColumn="0" w:noHBand="0" w:noVBand="1"/>
                        </w:tblPr>
                        <w:tblGrid>
                          <w:gridCol w:w="3514"/>
                          <w:gridCol w:w="1560"/>
                          <w:gridCol w:w="2126"/>
                        </w:tblGrid>
                        <w:tr w:rsidR="00596F18" w14:paraId="519B6B4C" w14:textId="77777777">
                          <w:tc>
                            <w:tcPr>
                              <w:tcW w:w="7200" w:type="dxa"/>
                              <w:gridSpan w:val="3"/>
                            </w:tcPr>
                            <w:p w14:paraId="407B348A" w14:textId="77777777" w:rsidR="00596F18" w:rsidRPr="001D0082" w:rsidRDefault="00596F18">
                              <w:pPr>
                                <w:rPr>
                                  <w:b/>
                                </w:rPr>
                              </w:pPr>
                              <w:r w:rsidRPr="001D0082">
                                <w:rPr>
                                  <w:b/>
                                </w:rPr>
                                <w:t>Systems that contribute to wellbeing</w:t>
                              </w:r>
                            </w:p>
                          </w:tc>
                        </w:tr>
                        <w:tr w:rsidR="00596F18" w14:paraId="5407CA6D" w14:textId="77777777">
                          <w:tc>
                            <w:tcPr>
                              <w:tcW w:w="3514" w:type="dxa"/>
                            </w:tcPr>
                            <w:p w14:paraId="5270224B" w14:textId="77777777" w:rsidR="00596F18" w:rsidRDefault="00596F18">
                              <w:pPr>
                                <w:rPr>
                                  <w:b/>
                                </w:rPr>
                              </w:pPr>
                              <w:r w:rsidRPr="001D0082">
                                <w:rPr>
                                  <w:b/>
                                </w:rPr>
                                <w:t>Sustainable economic activity</w:t>
                              </w:r>
                            </w:p>
                            <w:p w14:paraId="32E06F5D" w14:textId="77777777" w:rsidR="00596F18" w:rsidRPr="00C0329A" w:rsidRDefault="00596F18"/>
                            <w:p w14:paraId="671D0DA3" w14:textId="77777777" w:rsidR="00596F18" w:rsidRDefault="00596F18" w:rsidP="00C0329A">
                              <w:pPr>
                                <w:pStyle w:val="ListParagraph"/>
                                <w:numPr>
                                  <w:ilvl w:val="0"/>
                                  <w:numId w:val="2"/>
                                </w:numPr>
                                <w:ind w:left="142" w:hanging="142"/>
                              </w:pPr>
                              <w:r>
                                <w:t>Benefits of economic activity</w:t>
                              </w:r>
                            </w:p>
                            <w:p w14:paraId="60A111A9" w14:textId="77777777" w:rsidR="00596F18" w:rsidRDefault="00596F18" w:rsidP="00D019BD">
                              <w:pPr>
                                <w:pStyle w:val="ListParagraph"/>
                                <w:numPr>
                                  <w:ilvl w:val="0"/>
                                  <w:numId w:val="17"/>
                                </w:numPr>
                              </w:pPr>
                              <w:r>
                                <w:t xml:space="preserve">Median hh income </w:t>
                              </w:r>
                            </w:p>
                            <w:p w14:paraId="1E2F6C5E" w14:textId="77777777" w:rsidR="00596F18" w:rsidRDefault="00596F18" w:rsidP="00D019BD">
                              <w:pPr>
                                <w:pStyle w:val="ListParagraph"/>
                                <w:numPr>
                                  <w:ilvl w:val="0"/>
                                  <w:numId w:val="17"/>
                                </w:numPr>
                              </w:pPr>
                              <w:r>
                                <w:t>Inequality</w:t>
                              </w:r>
                            </w:p>
                            <w:p w14:paraId="1C5D222D" w14:textId="77777777" w:rsidR="00596F18" w:rsidRPr="00C0329A" w:rsidRDefault="00596F18" w:rsidP="00D019BD">
                              <w:pPr>
                                <w:pStyle w:val="ListParagraph"/>
                                <w:numPr>
                                  <w:ilvl w:val="0"/>
                                  <w:numId w:val="17"/>
                                </w:numPr>
                              </w:pPr>
                              <w:r>
                                <w:t>Financial security</w:t>
                              </w:r>
                            </w:p>
                            <w:p w14:paraId="3BF4CB86" w14:textId="77777777" w:rsidR="00596F18" w:rsidRPr="00C0329A" w:rsidRDefault="00596F18" w:rsidP="00D019BD">
                              <w:pPr>
                                <w:pStyle w:val="ListParagraph"/>
                                <w:numPr>
                                  <w:ilvl w:val="0"/>
                                  <w:numId w:val="17"/>
                                </w:numPr>
                              </w:pPr>
                              <w:r>
                                <w:t>E</w:t>
                              </w:r>
                              <w:r w:rsidRPr="00C0329A">
                                <w:t xml:space="preserve">mployment </w:t>
                              </w:r>
                              <w:r>
                                <w:t>levels and quality</w:t>
                              </w:r>
                            </w:p>
                            <w:p w14:paraId="1BD6B4FB" w14:textId="77777777" w:rsidR="00596F18" w:rsidRDefault="00596F18" w:rsidP="00C0329A">
                              <w:pPr>
                                <w:pStyle w:val="ListParagraph"/>
                                <w:numPr>
                                  <w:ilvl w:val="0"/>
                                  <w:numId w:val="2"/>
                                </w:numPr>
                                <w:ind w:left="142" w:hanging="142"/>
                              </w:pPr>
                              <w:r w:rsidRPr="00C0329A">
                                <w:t>Resources used in production</w:t>
                              </w:r>
                            </w:p>
                            <w:p w14:paraId="228D3D7C" w14:textId="77777777" w:rsidR="00596F18" w:rsidRDefault="00596F18" w:rsidP="00A12A1C">
                              <w:pPr>
                                <w:pStyle w:val="ListParagraph"/>
                                <w:numPr>
                                  <w:ilvl w:val="0"/>
                                  <w:numId w:val="9"/>
                                </w:numPr>
                              </w:pPr>
                              <w:r>
                                <w:t>Material used</w:t>
                              </w:r>
                            </w:p>
                            <w:p w14:paraId="1F7C8FB9" w14:textId="77777777" w:rsidR="00596F18" w:rsidRDefault="00596F18" w:rsidP="00A12A1C">
                              <w:pPr>
                                <w:pStyle w:val="ListParagraph"/>
                                <w:numPr>
                                  <w:ilvl w:val="0"/>
                                  <w:numId w:val="9"/>
                                </w:numPr>
                              </w:pPr>
                              <w:r>
                                <w:t>Water used</w:t>
                              </w:r>
                            </w:p>
                            <w:p w14:paraId="08A25F3D" w14:textId="77777777" w:rsidR="00596F18" w:rsidRDefault="00596F18" w:rsidP="00A12A1C">
                              <w:pPr>
                                <w:pStyle w:val="ListParagraph"/>
                                <w:numPr>
                                  <w:ilvl w:val="0"/>
                                  <w:numId w:val="9"/>
                                </w:numPr>
                              </w:pPr>
                              <w:r>
                                <w:t>Carbon used</w:t>
                              </w:r>
                            </w:p>
                            <w:p w14:paraId="582C4F05" w14:textId="77777777" w:rsidR="00596F18" w:rsidRPr="00C0329A" w:rsidRDefault="00596F18" w:rsidP="00A12A1C">
                              <w:pPr>
                                <w:pStyle w:val="ListParagraph"/>
                                <w:numPr>
                                  <w:ilvl w:val="0"/>
                                  <w:numId w:val="9"/>
                                </w:numPr>
                              </w:pPr>
                              <w:r>
                                <w:t>Total waste produced</w:t>
                              </w:r>
                            </w:p>
                            <w:p w14:paraId="36E064EF" w14:textId="77777777" w:rsidR="00596F18" w:rsidRDefault="00596F18" w:rsidP="00C0329A">
                              <w:pPr>
                                <w:pStyle w:val="ListParagraph"/>
                                <w:numPr>
                                  <w:ilvl w:val="0"/>
                                  <w:numId w:val="2"/>
                                </w:numPr>
                                <w:ind w:left="142" w:hanging="142"/>
                              </w:pPr>
                              <w:r>
                                <w:t xml:space="preserve">Asset base </w:t>
                              </w:r>
                            </w:p>
                            <w:p w14:paraId="598CF0CD" w14:textId="02482BC7" w:rsidR="00596F18" w:rsidRPr="00C0329A" w:rsidRDefault="00596F18" w:rsidP="00A12A1C">
                              <w:pPr>
                                <w:pStyle w:val="ListParagraph"/>
                                <w:numPr>
                                  <w:ilvl w:val="0"/>
                                  <w:numId w:val="8"/>
                                </w:numPr>
                              </w:pPr>
                              <w:r>
                                <w:t>Natural assets</w:t>
                              </w:r>
                            </w:p>
                            <w:p w14:paraId="0EFEC95C" w14:textId="25C4339B" w:rsidR="00596F18" w:rsidRPr="00C0329A" w:rsidRDefault="00596F18" w:rsidP="00A12A1C">
                              <w:pPr>
                                <w:pStyle w:val="ListParagraph"/>
                                <w:numPr>
                                  <w:ilvl w:val="0"/>
                                  <w:numId w:val="8"/>
                                </w:numPr>
                                <w:rPr>
                                  <w:noProof/>
                                  <w:lang w:val="en-US"/>
                                </w:rPr>
                              </w:pPr>
                              <w:r>
                                <w:rPr>
                                  <w:noProof/>
                                  <w:lang w:val="en-US"/>
                                </w:rPr>
                                <w:t>Infrastructure</w:t>
                              </w:r>
                            </w:p>
                            <w:p w14:paraId="5F7F7C93" w14:textId="72FC91A2" w:rsidR="00596F18" w:rsidRDefault="00596F18" w:rsidP="00A12A1C">
                              <w:pPr>
                                <w:pStyle w:val="ListParagraph"/>
                                <w:numPr>
                                  <w:ilvl w:val="0"/>
                                  <w:numId w:val="8"/>
                                </w:numPr>
                                <w:rPr>
                                  <w:noProof/>
                                  <w:lang w:val="en-US"/>
                                </w:rPr>
                              </w:pPr>
                              <w:r>
                                <w:rPr>
                                  <w:noProof/>
                                  <w:lang w:val="en-US"/>
                                </w:rPr>
                                <w:t>Financial assets</w:t>
                              </w:r>
                            </w:p>
                            <w:p w14:paraId="38DB0F69" w14:textId="5E6BD9E7" w:rsidR="00596F18" w:rsidRPr="00581DE5" w:rsidRDefault="00596F18" w:rsidP="00A12A1C">
                              <w:pPr>
                                <w:pStyle w:val="ListParagraph"/>
                                <w:numPr>
                                  <w:ilvl w:val="0"/>
                                  <w:numId w:val="8"/>
                                </w:numPr>
                                <w:rPr>
                                  <w:noProof/>
                                  <w:lang w:val="en-US"/>
                                </w:rPr>
                              </w:pPr>
                              <w:r>
                                <w:rPr>
                                  <w:noProof/>
                                  <w:lang w:val="en-US"/>
                                </w:rPr>
                                <w:t>Human assets</w:t>
                              </w:r>
                            </w:p>
                            <w:p w14:paraId="46EAFA39" w14:textId="77777777" w:rsidR="00596F18" w:rsidRPr="001D0082" w:rsidRDefault="00596F18">
                              <w:pPr>
                                <w:rPr>
                                  <w:b/>
                                </w:rPr>
                              </w:pPr>
                            </w:p>
                            <w:p w14:paraId="3F8E36B2" w14:textId="77777777" w:rsidR="00596F18" w:rsidRDefault="00596F18"/>
                            <w:p w14:paraId="4DD52A46" w14:textId="77777777" w:rsidR="00596F18" w:rsidRDefault="00596F18"/>
                            <w:p w14:paraId="05C39095" w14:textId="77777777" w:rsidR="00596F18" w:rsidRDefault="00596F18"/>
                          </w:tc>
                          <w:tc>
                            <w:tcPr>
                              <w:tcW w:w="1560" w:type="dxa"/>
                            </w:tcPr>
                            <w:p w14:paraId="3A8E4CBE" w14:textId="77777777" w:rsidR="00596F18" w:rsidRDefault="00596F18">
                              <w:r>
                                <w:t>Governance</w:t>
                              </w:r>
                            </w:p>
                          </w:tc>
                          <w:tc>
                            <w:tcPr>
                              <w:tcW w:w="2126" w:type="dxa"/>
                            </w:tcPr>
                            <w:p w14:paraId="0022D9BD" w14:textId="77777777" w:rsidR="00596F18" w:rsidRDefault="00596F18">
                              <w:r>
                                <w:t>Education, science and evidence based policy</w:t>
                              </w:r>
                            </w:p>
                          </w:tc>
                        </w:tr>
                      </w:tbl>
                      <w:p w14:paraId="49ED9C3A" w14:textId="77777777" w:rsidR="00596F18" w:rsidRDefault="00596F18" w:rsidP="00904180"/>
                    </w:txbxContent>
                  </v:textbox>
                </v:shape>
                <v:shape id="Straight Arrow Connector 28" o:spid="_x0000_s1037" type="#_x0000_t32" style="position:absolute;left:3314700;top:2857890;width:457200;height:685800;flip:y;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9RXbsMAAADbAAAADwAAAGRycy9kb3ducmV2LnhtbERPS0vDQBC+C/6HZQRvduOjpaTdFhUs&#10;reDBtIUch91pEpqdjdmxjf++Kwje5uN7znw5+FadqI9NYAP3owwUsQ2u4crAbvt2NwUVBdlhG5gM&#10;/FCE5eL6ao65C2f+pFMhlUohHHM0UIt0udbR1uQxjkJHnLhD6D1Kgn2lXY/nFO5b/ZBlE+2x4dRQ&#10;Y0evNdlj8e0NWDvmpy/ZlOVL8bjafxzepTyiMbc3w/MMlNAg/+I/99ql+WP4/SUdoBcX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vUV27DAAAA2wAAAA8AAAAAAAAAAAAA&#10;AAAAoQIAAGRycy9kb3ducmV2LnhtbFBLBQYAAAAABAAEAPkAAACRAwAAAAA=&#10;" strokecolor="#4f81bd [3204]" strokeweight="2pt">
                  <v:stroke endarrow="open"/>
                  <v:shadow on="t" opacity="24903f" origin=",.5" offset="0,20000emu"/>
                </v:shape>
                <v:shape id="Straight Arrow Connector 29" o:spid="_x0000_s1038" type="#_x0000_t32" style="position:absolute;left:2286635;top:457835;width:8001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oG4mMIAAADbAAAADwAAAGRycy9kb3ducmV2LnhtbERPTWsCMRC9F/wPYYTealYPumzNLlVR&#10;Suml6qHehs24WZpMlk2q2/56Uyh4m8f7nGU1OCsu1IfWs4LpJANBXHvdcqPgeNg+5SBCRNZoPZOC&#10;HwpQlaOHJRbaX/mDLvvYiBTCoUAFJsaukDLUhhyGie+IE3f2vcOYYN9I3eM1hTsrZ1k2lw5bTg0G&#10;O1obqr/2307BjjcBtTn5/PD5/rva5XNrhzelHsfDyzOISEO8i//drzrNX8DfL+kAWd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oG4mMIAAADbAAAADwAAAAAAAAAAAAAA&#10;AAChAgAAZHJzL2Rvd25yZXYueG1sUEsFBgAAAAAEAAQA+QAAAJADAAAAAA==&#10;" strokecolor="#4f81bd [3204]" strokeweight="2pt">
                  <v:stroke endarrow="open"/>
                  <v:shadow on="t" opacity="24903f" origin=",.5" offset="0,20000emu"/>
                </v:shape>
                <v:shape id="Straight Arrow Connector 3" o:spid="_x0000_s1039" type="#_x0000_t32" style="position:absolute;left:1486535;top:3201670;width:0;height:3429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lMm78IAAADbAAAADwAAAGRycy9kb3ducmV2LnhtbERPS2sCMRC+F/wPYQRvNWspsmzNLlWp&#10;SOnFx6Hehs24WZpMlk2q2/76piB4m4/vOYtqcFZcqA+tZwWzaQaCuPa65UbB8fD2mIMIEVmj9UwK&#10;fihAVY4eFlhof+UdXfaxESmEQ4EKTIxdIWWoDTkMU98RJ+7se4cxwb6RusdrCndWPmXZXDpsOTUY&#10;7GhlqP7afzsFG14H1Obk88Pnx+9yk8+tHd6VmoyH1xcQkYZ4F9/cW53mP8P/L+kAWf4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YlMm78IAAADbAAAADwAAAAAAAAAAAAAA&#10;AAChAgAAZHJzL2Rvd25yZXYueG1sUEsFBgAAAAAEAAQA+QAAAJADAAAAAA==&#10;" strokecolor="#4f81bd [3204]" strokeweight="2pt">
                  <v:stroke endarrow="open"/>
                  <v:shadow on="t" opacity="24903f" origin=",.5" offset="0,20000emu"/>
                </v:shape>
                <w10:wrap type="through"/>
              </v:group>
            </w:pict>
          </mc:Fallback>
        </mc:AlternateContent>
      </w:r>
    </w:p>
    <w:p w14:paraId="63A7F8E3" w14:textId="77777777" w:rsidR="00904180" w:rsidRPr="000B3FF2" w:rsidRDefault="00904180" w:rsidP="00C50DB9"/>
    <w:p w14:paraId="3E04134D" w14:textId="77777777" w:rsidR="00904180" w:rsidRPr="000B3FF2" w:rsidRDefault="00904180" w:rsidP="00C50DB9"/>
    <w:p w14:paraId="3D654DF6" w14:textId="77777777" w:rsidR="00904180" w:rsidRPr="000B3FF2" w:rsidRDefault="00904180" w:rsidP="00C50DB9"/>
    <w:p w14:paraId="726C99CD" w14:textId="77777777" w:rsidR="00904180" w:rsidRPr="000B3FF2" w:rsidRDefault="00904180" w:rsidP="00C50DB9"/>
    <w:p w14:paraId="4B553998" w14:textId="77777777" w:rsidR="00904180" w:rsidRPr="000B3FF2" w:rsidRDefault="00904180" w:rsidP="00C50DB9"/>
    <w:p w14:paraId="1F8F5A42" w14:textId="77777777" w:rsidR="00904180" w:rsidRPr="000B3FF2" w:rsidRDefault="00904180" w:rsidP="00C50DB9"/>
    <w:p w14:paraId="598647E1" w14:textId="77777777" w:rsidR="00904180" w:rsidRPr="000B3FF2" w:rsidRDefault="00904180" w:rsidP="00C50DB9"/>
    <w:p w14:paraId="0F805B88" w14:textId="77777777" w:rsidR="00904180" w:rsidRPr="000B3FF2" w:rsidRDefault="00904180" w:rsidP="00C50DB9"/>
    <w:p w14:paraId="4A442D3F" w14:textId="77777777" w:rsidR="00904180" w:rsidRPr="000B3FF2" w:rsidRDefault="00904180" w:rsidP="00C50DB9"/>
    <w:p w14:paraId="3488B69C" w14:textId="77777777" w:rsidR="00904180" w:rsidRPr="000B3FF2" w:rsidRDefault="00904180" w:rsidP="00C50DB9"/>
    <w:p w14:paraId="7BD247A6" w14:textId="77777777" w:rsidR="00904180" w:rsidRPr="000B3FF2" w:rsidRDefault="00904180" w:rsidP="00C50DB9"/>
    <w:p w14:paraId="4D13A85C" w14:textId="77777777" w:rsidR="00904180" w:rsidRPr="000B3FF2" w:rsidRDefault="00904180" w:rsidP="00C50DB9"/>
    <w:p w14:paraId="062EB169" w14:textId="77777777" w:rsidR="00904180" w:rsidRPr="000B3FF2" w:rsidRDefault="00904180" w:rsidP="00C50DB9"/>
    <w:p w14:paraId="4858B068" w14:textId="77777777" w:rsidR="00904180" w:rsidRPr="000B3FF2" w:rsidRDefault="00904180" w:rsidP="00C50DB9"/>
    <w:p w14:paraId="0D746684" w14:textId="77777777" w:rsidR="00904180" w:rsidRPr="000B3FF2" w:rsidRDefault="00904180" w:rsidP="00C50DB9"/>
    <w:p w14:paraId="458D9C89" w14:textId="77777777" w:rsidR="00904180" w:rsidRDefault="00904180" w:rsidP="00C50DB9"/>
    <w:p w14:paraId="5F62B046" w14:textId="77777777" w:rsidR="00911213" w:rsidRDefault="00911213" w:rsidP="00C50DB9"/>
    <w:p w14:paraId="681146E4" w14:textId="77777777" w:rsidR="00911213" w:rsidRDefault="00911213" w:rsidP="00C50DB9"/>
    <w:p w14:paraId="79D99462" w14:textId="77777777" w:rsidR="00911213" w:rsidRDefault="00911213" w:rsidP="00C50DB9"/>
    <w:p w14:paraId="2B1E6199" w14:textId="77777777" w:rsidR="00911213" w:rsidRDefault="00911213" w:rsidP="00C50DB9"/>
    <w:p w14:paraId="4792F6EF" w14:textId="77777777" w:rsidR="00911213" w:rsidRDefault="00911213" w:rsidP="00C50DB9"/>
    <w:p w14:paraId="6C180C2F" w14:textId="77777777" w:rsidR="00911213" w:rsidRDefault="00911213" w:rsidP="00C50DB9"/>
    <w:p w14:paraId="71984D59" w14:textId="77777777" w:rsidR="00911213" w:rsidRDefault="00911213" w:rsidP="00C50DB9"/>
    <w:p w14:paraId="7ADC4D49" w14:textId="77777777" w:rsidR="00911213" w:rsidRDefault="00911213" w:rsidP="00C50DB9"/>
    <w:p w14:paraId="708DD065" w14:textId="77777777" w:rsidR="00911213" w:rsidRDefault="00911213" w:rsidP="00C50DB9"/>
    <w:p w14:paraId="0B809BAB" w14:textId="77777777" w:rsidR="00911213" w:rsidRDefault="00911213" w:rsidP="00C50DB9"/>
    <w:p w14:paraId="5FE0B507" w14:textId="77777777" w:rsidR="00911213" w:rsidRPr="000B3FF2" w:rsidRDefault="00911213" w:rsidP="00C50DB9"/>
    <w:p w14:paraId="64BB11A7" w14:textId="77777777" w:rsidR="00904180" w:rsidRPr="000B3FF2" w:rsidRDefault="00904180" w:rsidP="00C50DB9"/>
    <w:p w14:paraId="77A1245B" w14:textId="77777777" w:rsidR="00904180" w:rsidRPr="000B3FF2" w:rsidRDefault="00904180" w:rsidP="00C50DB9"/>
    <w:p w14:paraId="7BFCBE73" w14:textId="77777777" w:rsidR="00904180" w:rsidRPr="000B3FF2" w:rsidRDefault="00904180" w:rsidP="00C50DB9"/>
    <w:p w14:paraId="2A234AAC" w14:textId="77777777" w:rsidR="00904180" w:rsidRPr="000B3FF2" w:rsidRDefault="00904180" w:rsidP="00C50DB9"/>
    <w:p w14:paraId="26F47CEE" w14:textId="77777777" w:rsidR="00904180" w:rsidRPr="000B3FF2" w:rsidRDefault="00904180" w:rsidP="00C50DB9"/>
    <w:p w14:paraId="0C698524" w14:textId="77777777" w:rsidR="00904180" w:rsidRPr="000B3FF2" w:rsidRDefault="00904180" w:rsidP="00C50DB9"/>
    <w:p w14:paraId="47255EEA" w14:textId="77777777" w:rsidR="00904180" w:rsidRPr="000B3FF2" w:rsidRDefault="00904180" w:rsidP="00C50DB9"/>
    <w:p w14:paraId="7FB7109E" w14:textId="77777777" w:rsidR="00904180" w:rsidRPr="000B3FF2" w:rsidRDefault="00904180" w:rsidP="00C50DB9"/>
    <w:p w14:paraId="2D0586E5" w14:textId="77777777" w:rsidR="00904180" w:rsidRPr="000B3FF2" w:rsidRDefault="00904180" w:rsidP="00C50DB9"/>
    <w:p w14:paraId="4814BEA8" w14:textId="77777777" w:rsidR="00904180" w:rsidRDefault="00904180" w:rsidP="00C50DB9"/>
    <w:p w14:paraId="4A8DB970" w14:textId="77777777" w:rsidR="00911213" w:rsidRDefault="00911213" w:rsidP="00C50DB9"/>
    <w:p w14:paraId="3A0FED1B" w14:textId="77777777" w:rsidR="00911213" w:rsidRDefault="00911213" w:rsidP="00C50DB9"/>
    <w:p w14:paraId="10080279" w14:textId="77777777" w:rsidR="00911213" w:rsidRDefault="00911213" w:rsidP="00C50DB9"/>
    <w:p w14:paraId="1E539162" w14:textId="77777777" w:rsidR="00911213" w:rsidRPr="000B3FF2" w:rsidRDefault="00911213" w:rsidP="00C50DB9">
      <w:bookmarkStart w:id="0" w:name="_GoBack"/>
      <w:bookmarkEnd w:id="0"/>
    </w:p>
    <w:p w14:paraId="5EE30719" w14:textId="77777777" w:rsidR="00D96F68" w:rsidRPr="000B3FF2" w:rsidRDefault="00904180" w:rsidP="00C50DB9">
      <w:pPr>
        <w:rPr>
          <w:b/>
          <w:i/>
        </w:rPr>
      </w:pPr>
      <w:r w:rsidRPr="000B3FF2">
        <w:rPr>
          <w:b/>
          <w:i/>
        </w:rPr>
        <w:t xml:space="preserve">Figure 2: A summary of </w:t>
      </w:r>
      <w:r w:rsidR="00971909" w:rsidRPr="000B3FF2">
        <w:rPr>
          <w:b/>
          <w:i/>
        </w:rPr>
        <w:t xml:space="preserve">areas to be covered by </w:t>
      </w:r>
      <w:r w:rsidRPr="000B3FF2">
        <w:rPr>
          <w:b/>
          <w:i/>
        </w:rPr>
        <w:t>‘sustainable development indicators’</w:t>
      </w:r>
    </w:p>
    <w:p w14:paraId="469442A4" w14:textId="7E91D114" w:rsidR="008F09B4" w:rsidRPr="000B3FF2" w:rsidRDefault="00D96F68" w:rsidP="008F09B4">
      <w:r w:rsidRPr="000B3FF2">
        <w:br w:type="page"/>
      </w:r>
      <w:r w:rsidR="00DD2C2C" w:rsidRPr="000B3FF2">
        <w:rPr>
          <w:b/>
        </w:rPr>
        <w:t>7</w:t>
      </w:r>
      <w:r w:rsidR="00411375" w:rsidRPr="000B3FF2">
        <w:rPr>
          <w:b/>
        </w:rPr>
        <w:tab/>
      </w:r>
      <w:r w:rsidR="00930351">
        <w:rPr>
          <w:b/>
        </w:rPr>
        <w:t>Indexes</w:t>
      </w:r>
    </w:p>
    <w:p w14:paraId="40CD7162" w14:textId="7B386A70" w:rsidR="00C710D3" w:rsidRPr="000B3FF2" w:rsidRDefault="00C710D3" w:rsidP="00C710D3">
      <w:r w:rsidRPr="000B3FF2">
        <w:t>The previous sections have discussed a suite or ‘dashboard’ of indicators which are considered indi</w:t>
      </w:r>
      <w:r w:rsidR="00D47DF6" w:rsidRPr="000B3FF2">
        <w:t>vidually, gauging</w:t>
      </w:r>
      <w:r w:rsidRPr="000B3FF2">
        <w:t xml:space="preserve"> progress, or otherwise, on individual specific important areas.  There are times when it is useful to have a single figure to sum up progress</w:t>
      </w:r>
      <w:r w:rsidR="00930351">
        <w:t xml:space="preserve"> and for communication purposes</w:t>
      </w:r>
      <w:r w:rsidRPr="000B3FF2">
        <w:t xml:space="preserve">, although </w:t>
      </w:r>
      <w:r w:rsidR="00D47DF6" w:rsidRPr="000B3FF2">
        <w:t xml:space="preserve">such a figure is </w:t>
      </w:r>
      <w:r w:rsidRPr="000B3FF2">
        <w:t xml:space="preserve">not to be seen as a substitute for </w:t>
      </w:r>
      <w:r w:rsidR="0031317C">
        <w:t>the disaggregated dashboard.   One of t</w:t>
      </w:r>
      <w:r w:rsidRPr="000B3FF2">
        <w:t xml:space="preserve">he </w:t>
      </w:r>
      <w:r w:rsidR="00930351">
        <w:t xml:space="preserve">most widely used </w:t>
      </w:r>
      <w:r w:rsidR="0031317C">
        <w:t xml:space="preserve">indexes </w:t>
      </w:r>
      <w:r w:rsidR="00930351">
        <w:t xml:space="preserve">has been the Index of Sustainable Economic Welfare.  This has been developed and re-emerged as the </w:t>
      </w:r>
      <w:r w:rsidRPr="000B3FF2">
        <w:t>Genuine Progress Indicator (</w:t>
      </w:r>
      <w:r w:rsidR="0042608C" w:rsidRPr="000B3FF2">
        <w:t xml:space="preserve">GPI) </w:t>
      </w:r>
      <w:r w:rsidR="00930351">
        <w:t>which</w:t>
      </w:r>
      <w:r w:rsidRPr="000B3FF2">
        <w:t xml:space="preserve"> is </w:t>
      </w:r>
      <w:r w:rsidR="009147EA" w:rsidRPr="000B3FF2">
        <w:t xml:space="preserve">being </w:t>
      </w:r>
      <w:r w:rsidR="00BD1661" w:rsidRPr="000B3FF2">
        <w:t xml:space="preserve">used </w:t>
      </w:r>
      <w:r w:rsidR="0042608C" w:rsidRPr="000B3FF2">
        <w:t xml:space="preserve">by 20 states </w:t>
      </w:r>
      <w:r w:rsidR="00BD1661" w:rsidRPr="000B3FF2">
        <w:t xml:space="preserve">in the USA.  </w:t>
      </w:r>
    </w:p>
    <w:p w14:paraId="24839458" w14:textId="77777777" w:rsidR="00C710D3" w:rsidRPr="000B3FF2" w:rsidRDefault="00C710D3" w:rsidP="00C710D3"/>
    <w:p w14:paraId="66DEC257" w14:textId="44EBFC47" w:rsidR="00BD1661" w:rsidRPr="000B3FF2" w:rsidRDefault="00BD1661" w:rsidP="00C710D3">
      <w:pPr>
        <w:rPr>
          <w:b/>
        </w:rPr>
      </w:pPr>
      <w:r w:rsidRPr="000B3FF2">
        <w:t>GPI starts with personal consumption expenditure, which is a major component of GDP, and adjusts it using 25 components</w:t>
      </w:r>
      <w:r w:rsidR="001A7DDC">
        <w:t>.</w:t>
      </w:r>
      <w:r w:rsidRPr="000B3FF2">
        <w:t xml:space="preserve">. These adjustments include incorporating the negative effects of income inequality on welfare; adding positive elements such as household work, volunteer work, and higher education; and subtracting environmental and social costs </w:t>
      </w:r>
      <w:r w:rsidR="00BE51AA" w:rsidRPr="000B3FF2">
        <w:t>such as</w:t>
      </w:r>
      <w:r w:rsidRPr="000B3FF2">
        <w:t xml:space="preserve"> crime, unemployment, and pollution</w:t>
      </w:r>
      <w:r w:rsidR="001A7DDC">
        <w:rPr>
          <w:rStyle w:val="FootnoteReference"/>
        </w:rPr>
        <w:footnoteReference w:id="11"/>
      </w:r>
      <w:r w:rsidRPr="000B3FF2">
        <w:t xml:space="preserve">. </w:t>
      </w:r>
      <w:r w:rsidR="008F09B4" w:rsidRPr="000B3FF2">
        <w:rPr>
          <w:rFonts w:cs="Times New Roman"/>
        </w:rPr>
        <w:t xml:space="preserve">GPI </w:t>
      </w:r>
      <w:r w:rsidR="008F09B4" w:rsidRPr="000B3FF2">
        <w:t>is</w:t>
      </w:r>
      <w:r w:rsidR="008F09B4" w:rsidRPr="000B3FF2">
        <w:rPr>
          <w:rFonts w:cs="Times New Roman"/>
        </w:rPr>
        <w:t xml:space="preserve"> designed to measure sustainable economic welfare rather than economic activity alone</w:t>
      </w:r>
      <w:r w:rsidR="003B4B55" w:rsidRPr="000B3FF2">
        <w:t xml:space="preserve">.  </w:t>
      </w:r>
      <w:r w:rsidR="001A7DDC">
        <w:t xml:space="preserve">There are inherent methodological challenges in combining different entities and the substitutability implied. </w:t>
      </w:r>
      <w:r w:rsidR="00D47DF6" w:rsidRPr="000B3FF2">
        <w:t xml:space="preserve">It must </w:t>
      </w:r>
      <w:r w:rsidR="001A7DDC">
        <w:t xml:space="preserve">also </w:t>
      </w:r>
      <w:r w:rsidR="00D47DF6" w:rsidRPr="000B3FF2">
        <w:t>be noted that such an index does not factor in consumption based impact indicators, so progress on environmental limits always need to be considered separately</w:t>
      </w:r>
      <w:r w:rsidR="00D019BD" w:rsidRPr="000B3FF2">
        <w:t>,</w:t>
      </w:r>
      <w:r w:rsidR="00D47DF6" w:rsidRPr="000B3FF2">
        <w:t xml:space="preserve"> in parallel.  </w:t>
      </w:r>
    </w:p>
    <w:p w14:paraId="0AD283A9" w14:textId="77777777" w:rsidR="008535B1" w:rsidRPr="000B3FF2" w:rsidRDefault="008535B1" w:rsidP="00C50DB9"/>
    <w:p w14:paraId="4911AE21" w14:textId="77777777" w:rsidR="008F09B4" w:rsidRPr="000B3FF2" w:rsidRDefault="00D47DF6">
      <w:pPr>
        <w:rPr>
          <w:b/>
        </w:rPr>
      </w:pPr>
      <w:r w:rsidRPr="000B3FF2">
        <w:rPr>
          <w:b/>
        </w:rPr>
        <w:t>8</w:t>
      </w:r>
      <w:r w:rsidR="00F6080C" w:rsidRPr="000B3FF2">
        <w:rPr>
          <w:b/>
        </w:rPr>
        <w:tab/>
      </w:r>
      <w:r w:rsidR="00736337" w:rsidRPr="000B3FF2">
        <w:rPr>
          <w:b/>
        </w:rPr>
        <w:t>Conclusion</w:t>
      </w:r>
    </w:p>
    <w:p w14:paraId="4652099F" w14:textId="09FE20D4" w:rsidR="008F09B4" w:rsidRPr="000B3FF2" w:rsidRDefault="008F09B4">
      <w:r w:rsidRPr="000B3FF2">
        <w:t>This paper has emphasised the usefulness of using the sustainable development princip</w:t>
      </w:r>
      <w:r w:rsidR="00C56B4E" w:rsidRPr="000B3FF2">
        <w:t>le</w:t>
      </w:r>
      <w:r w:rsidRPr="000B3FF2">
        <w:t xml:space="preserve">s and </w:t>
      </w:r>
      <w:r w:rsidR="00D97C4B" w:rsidRPr="000B3FF2">
        <w:t>hierarchy to consider an</w:t>
      </w:r>
      <w:r w:rsidRPr="000B3FF2">
        <w:t xml:space="preserve"> indicator set</w:t>
      </w:r>
      <w:r w:rsidR="00A54221" w:rsidRPr="000B3FF2">
        <w:t xml:space="preserve"> for the NPF</w:t>
      </w:r>
      <w:r w:rsidRPr="000B3FF2">
        <w:t xml:space="preserve">.  It has highlighted the need to look beyond our Nation’s boundaries in assessing our environmental impact and that </w:t>
      </w:r>
      <w:r w:rsidR="00E958BC" w:rsidRPr="000B3FF2">
        <w:t xml:space="preserve">consumption orientated accounting of resources, through </w:t>
      </w:r>
      <w:r w:rsidRPr="000B3FF2">
        <w:t>footprint indicators for materials, water and land</w:t>
      </w:r>
      <w:r w:rsidR="001E4C6B">
        <w:t>,</w:t>
      </w:r>
      <w:r w:rsidRPr="000B3FF2">
        <w:t xml:space="preserve"> </w:t>
      </w:r>
      <w:r w:rsidR="00D019BD" w:rsidRPr="000B3FF2">
        <w:t>would complement</w:t>
      </w:r>
      <w:r w:rsidRPr="000B3FF2">
        <w:t xml:space="preserve"> the existing carbon footprint indicator.  It is </w:t>
      </w:r>
      <w:r w:rsidR="00C56B4E" w:rsidRPr="000B3FF2">
        <w:t xml:space="preserve">not yet </w:t>
      </w:r>
      <w:r w:rsidR="003B4B55" w:rsidRPr="000B3FF2">
        <w:t>possible</w:t>
      </w:r>
      <w:r w:rsidRPr="000B3FF2">
        <w:t xml:space="preserve"> to assess our global impact on biodiversity</w:t>
      </w:r>
      <w:r w:rsidR="0042608C" w:rsidRPr="000B3FF2">
        <w:t xml:space="preserve"> or ecosystem health</w:t>
      </w:r>
      <w:r w:rsidRPr="000B3FF2">
        <w:t xml:space="preserve">, but this can be assessed </w:t>
      </w:r>
      <w:r w:rsidR="006103CD">
        <w:t xml:space="preserve">at the </w:t>
      </w:r>
      <w:r w:rsidRPr="000B3FF2">
        <w:t xml:space="preserve">Scotland </w:t>
      </w:r>
      <w:r w:rsidR="006103CD">
        <w:t xml:space="preserve">level </w:t>
      </w:r>
      <w:r w:rsidRPr="000B3FF2">
        <w:t xml:space="preserve">as can various components of pollution – together these indicators gauge our </w:t>
      </w:r>
      <w:r w:rsidR="00A54221" w:rsidRPr="000B3FF2">
        <w:t>position regarding</w:t>
      </w:r>
      <w:r w:rsidRPr="000B3FF2">
        <w:t xml:space="preserve"> ‘environmental limits’.</w:t>
      </w:r>
      <w:r w:rsidR="00EE058A" w:rsidRPr="000B3FF2">
        <w:t xml:space="preserve">  </w:t>
      </w:r>
      <w:r w:rsidR="004557AB" w:rsidRPr="000B3FF2">
        <w:t>Wellbeing indicators include people’s local environment</w:t>
      </w:r>
      <w:r w:rsidR="001E4C6B">
        <w:t>,</w:t>
      </w:r>
      <w:r w:rsidR="004557AB" w:rsidRPr="000B3FF2">
        <w:t xml:space="preserve"> access to the natural environment </w:t>
      </w:r>
      <w:r w:rsidR="001E4C6B">
        <w:t xml:space="preserve">and connectedness to nature </w:t>
      </w:r>
      <w:r w:rsidR="004557AB" w:rsidRPr="000B3FF2">
        <w:t xml:space="preserve">as well as other aspects of wellbeing such as housing and health.  </w:t>
      </w:r>
      <w:r w:rsidR="00F65275" w:rsidRPr="000B3FF2">
        <w:t>Production orientated accounting of resources, through indicators that assess the quantit</w:t>
      </w:r>
      <w:r w:rsidR="001E4C6B">
        <w:t xml:space="preserve">ies of materials and water </w:t>
      </w:r>
      <w:r w:rsidR="00F65275" w:rsidRPr="000B3FF2">
        <w:t xml:space="preserve">used </w:t>
      </w:r>
      <w:r w:rsidR="001E4C6B">
        <w:t xml:space="preserve">and carbon emitted </w:t>
      </w:r>
      <w:r w:rsidR="00F65275" w:rsidRPr="000B3FF2">
        <w:t>in our production activities are useful in gauging how sustainable our economic activities are.  We also need to assess the direct benefits to households of our economy in terms of jobs and incomes; the waste generated by our economic activities and our asset base.</w:t>
      </w:r>
    </w:p>
    <w:p w14:paraId="5447E63D" w14:textId="77777777" w:rsidR="005518DA" w:rsidRPr="000B3FF2" w:rsidRDefault="005518DA"/>
    <w:p w14:paraId="0FF179D5" w14:textId="5D2C73EA" w:rsidR="005518DA" w:rsidRPr="000B3FF2" w:rsidRDefault="00A54221">
      <w:r w:rsidRPr="000B3FF2">
        <w:t>These proposed indicators are</w:t>
      </w:r>
      <w:r w:rsidR="005518DA" w:rsidRPr="000B3FF2">
        <w:t xml:space="preserve"> seen as a minimum suite of indicators to address the core areas of ‘sustainable development’.  </w:t>
      </w:r>
      <w:r w:rsidR="004557AB" w:rsidRPr="000B3FF2">
        <w:t xml:space="preserve">As noted, </w:t>
      </w:r>
      <w:r w:rsidR="006103CD">
        <w:t>we have</w:t>
      </w:r>
      <w:r w:rsidR="004557AB" w:rsidRPr="000B3FF2">
        <w:t xml:space="preserve"> not attempt</w:t>
      </w:r>
      <w:r w:rsidR="006103CD">
        <w:t>ed</w:t>
      </w:r>
      <w:r w:rsidR="004557AB" w:rsidRPr="000B3FF2">
        <w:t xml:space="preserve"> to cover all wellbeing indicators</w:t>
      </w:r>
      <w:r w:rsidR="00D019BD" w:rsidRPr="000B3FF2">
        <w:t>, although suggestions are included in Annex 2</w:t>
      </w:r>
      <w:r w:rsidR="004557AB" w:rsidRPr="000B3FF2">
        <w:t xml:space="preserve">.  Additionally, </w:t>
      </w:r>
      <w:r w:rsidR="00C15C00" w:rsidRPr="000B3FF2">
        <w:t>there will be</w:t>
      </w:r>
      <w:r w:rsidR="005518DA" w:rsidRPr="000B3FF2">
        <w:t xml:space="preserve"> other useful indicators </w:t>
      </w:r>
      <w:r w:rsidRPr="000B3FF2">
        <w:t>that may have relevance to particular policies or outcomes</w:t>
      </w:r>
      <w:r w:rsidR="005518DA" w:rsidRPr="000B3FF2">
        <w:t xml:space="preserve">.  </w:t>
      </w:r>
    </w:p>
    <w:p w14:paraId="0EE38604" w14:textId="77777777" w:rsidR="00C0329A" w:rsidRPr="000B3FF2" w:rsidRDefault="00C0329A">
      <w:r w:rsidRPr="000B3FF2">
        <w:br w:type="page"/>
      </w:r>
    </w:p>
    <w:p w14:paraId="6DA62AA2" w14:textId="77777777" w:rsidR="00C50DB9" w:rsidRPr="000B3FF2" w:rsidRDefault="00C50DB9" w:rsidP="00C50DB9">
      <w:pPr>
        <w:rPr>
          <w:b/>
        </w:rPr>
      </w:pPr>
      <w:r w:rsidRPr="000B3FF2">
        <w:rPr>
          <w:b/>
        </w:rPr>
        <w:t>ANNEX</w:t>
      </w:r>
      <w:r w:rsidR="00EE4B80" w:rsidRPr="000B3FF2">
        <w:rPr>
          <w:b/>
        </w:rPr>
        <w:t xml:space="preserve"> 1</w:t>
      </w:r>
    </w:p>
    <w:p w14:paraId="1ABE6F6E" w14:textId="77777777" w:rsidR="00971909" w:rsidRPr="000B3FF2" w:rsidRDefault="00971909" w:rsidP="00C50DB9">
      <w:pPr>
        <w:rPr>
          <w:b/>
        </w:rPr>
      </w:pPr>
      <w:r w:rsidRPr="000B3FF2">
        <w:rPr>
          <w:b/>
        </w:rPr>
        <w:t>Sustainable Development Principles and Hierarchy</w:t>
      </w:r>
    </w:p>
    <w:p w14:paraId="16C59C11" w14:textId="77777777" w:rsidR="00C50DB9" w:rsidRPr="000B3FF2" w:rsidRDefault="00C35EF3" w:rsidP="00C50DB9">
      <w:r>
        <w:rPr>
          <w:rFonts w:ascii="Verdana" w:hAnsi="Verdana"/>
          <w:noProof/>
          <w:sz w:val="22"/>
          <w:szCs w:val="22"/>
          <w:lang w:val="en-US"/>
        </w:rPr>
        <mc:AlternateContent>
          <mc:Choice Requires="wpg">
            <w:drawing>
              <wp:anchor distT="0" distB="0" distL="114300" distR="114300" simplePos="0" relativeHeight="251654144" behindDoc="0" locked="0" layoutInCell="1" allowOverlap="1" wp14:anchorId="2EB98203" wp14:editId="1DBD7A0B">
                <wp:simplePos x="0" y="0"/>
                <wp:positionH relativeFrom="column">
                  <wp:posOffset>-227330</wp:posOffset>
                </wp:positionH>
                <wp:positionV relativeFrom="paragraph">
                  <wp:posOffset>316865</wp:posOffset>
                </wp:positionV>
                <wp:extent cx="5372100" cy="3848100"/>
                <wp:effectExtent l="0" t="0" r="38100" b="38100"/>
                <wp:wrapThrough wrapText="bothSides">
                  <wp:wrapPolygon edited="0">
                    <wp:start x="306" y="0"/>
                    <wp:lineTo x="306" y="8982"/>
                    <wp:lineTo x="10111" y="9125"/>
                    <wp:lineTo x="3779" y="10265"/>
                    <wp:lineTo x="3268" y="10550"/>
                    <wp:lineTo x="3268" y="11406"/>
                    <wp:lineTo x="0" y="11976"/>
                    <wp:lineTo x="0" y="21671"/>
                    <wp:lineTo x="21651" y="21671"/>
                    <wp:lineTo x="21651" y="12261"/>
                    <wp:lineTo x="17872" y="11406"/>
                    <wp:lineTo x="18077" y="10550"/>
                    <wp:lineTo x="17260" y="10265"/>
                    <wp:lineTo x="10928" y="9125"/>
                    <wp:lineTo x="20017" y="9125"/>
                    <wp:lineTo x="21549" y="8840"/>
                    <wp:lineTo x="21345" y="0"/>
                    <wp:lineTo x="306" y="0"/>
                  </wp:wrapPolygon>
                </wp:wrapThrough>
                <wp:docPr id="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2100" cy="3848100"/>
                          <a:chOff x="0" y="0"/>
                          <a:chExt cx="5372100" cy="4123134"/>
                        </a:xfrm>
                      </wpg:grpSpPr>
                      <wps:wsp>
                        <wps:cNvPr id="3" name="Text Box 18"/>
                        <wps:cNvSpPr txBox="1">
                          <a:spLocks noChangeArrowheads="1"/>
                        </wps:cNvSpPr>
                        <wps:spPr bwMode="auto">
                          <a:xfrm>
                            <a:off x="114300" y="0"/>
                            <a:ext cx="1943100" cy="1673747"/>
                          </a:xfrm>
                          <a:prstGeom prst="rect">
                            <a:avLst/>
                          </a:prstGeom>
                          <a:solidFill>
                            <a:schemeClr val="lt1">
                              <a:lumMod val="100000"/>
                              <a:lumOff val="0"/>
                            </a:schemeClr>
                          </a:solidFill>
                          <a:ln w="25400">
                            <a:solidFill>
                              <a:schemeClr val="dk1">
                                <a:lumMod val="100000"/>
                                <a:lumOff val="0"/>
                              </a:schemeClr>
                            </a:solidFill>
                            <a:miter lim="800000"/>
                            <a:headEnd/>
                            <a:tailEnd/>
                          </a:ln>
                        </wps:spPr>
                        <wps:txbx>
                          <w:txbxContent>
                            <w:p w14:paraId="020EE53E" w14:textId="77777777" w:rsidR="00596F18" w:rsidRDefault="00596F18" w:rsidP="00C50DB9">
                              <w:r>
                                <w:t>Living within Environmental Limits</w:t>
                              </w:r>
                            </w:p>
                            <w:p w14:paraId="107D1AFF" w14:textId="77777777" w:rsidR="00596F18" w:rsidRDefault="00596F18" w:rsidP="00C50DB9">
                              <w:pPr>
                                <w:rPr>
                                  <w:sz w:val="18"/>
                                  <w:szCs w:val="18"/>
                                </w:rPr>
                              </w:pPr>
                              <w:r>
                                <w:rPr>
                                  <w:sz w:val="18"/>
                                  <w:szCs w:val="18"/>
                                </w:rPr>
                                <w:t>Respecting the limits of the planet’s environment, resources and biodiversity – to improve our environment and ensure that the natural resources needed for life are unimpaired and remain so for future generations.</w:t>
                              </w:r>
                            </w:p>
                            <w:p w14:paraId="2A816735" w14:textId="77777777" w:rsidR="00596F18" w:rsidRDefault="00596F18" w:rsidP="00C50DB9">
                              <w:pPr>
                                <w:rPr>
                                  <w:sz w:val="18"/>
                                  <w:szCs w:val="18"/>
                                </w:rPr>
                              </w:pPr>
                            </w:p>
                            <w:p w14:paraId="41611A12" w14:textId="77777777" w:rsidR="00596F18" w:rsidRDefault="00596F18" w:rsidP="00C50DB9"/>
                            <w:p w14:paraId="4531F8C2" w14:textId="77777777" w:rsidR="00596F18" w:rsidRDefault="00596F18" w:rsidP="00C50DB9"/>
                          </w:txbxContent>
                        </wps:txbx>
                        <wps:bodyPr rot="0" vert="horz" wrap="square" lIns="91440" tIns="45720" rIns="91440" bIns="45720" anchor="t" anchorCtr="0" upright="1">
                          <a:noAutofit/>
                        </wps:bodyPr>
                      </wps:wsp>
                      <wps:wsp>
                        <wps:cNvPr id="4" name="Text Box 19"/>
                        <wps:cNvSpPr txBox="1">
                          <a:spLocks noChangeArrowheads="1"/>
                        </wps:cNvSpPr>
                        <wps:spPr bwMode="auto">
                          <a:xfrm>
                            <a:off x="3200400" y="1"/>
                            <a:ext cx="2057400" cy="1673747"/>
                          </a:xfrm>
                          <a:prstGeom prst="rect">
                            <a:avLst/>
                          </a:prstGeom>
                          <a:solidFill>
                            <a:schemeClr val="lt1">
                              <a:lumMod val="100000"/>
                              <a:lumOff val="0"/>
                            </a:schemeClr>
                          </a:solidFill>
                          <a:ln w="25400">
                            <a:solidFill>
                              <a:schemeClr val="dk1">
                                <a:lumMod val="100000"/>
                                <a:lumOff val="0"/>
                              </a:schemeClr>
                            </a:solidFill>
                            <a:miter lim="800000"/>
                            <a:headEnd/>
                            <a:tailEnd/>
                          </a:ln>
                        </wps:spPr>
                        <wps:txbx>
                          <w:txbxContent>
                            <w:p w14:paraId="73A0DE3B" w14:textId="77777777" w:rsidR="00596F18" w:rsidRDefault="00596F18" w:rsidP="00C50DB9">
                              <w:r>
                                <w:t>Ensuring a strong and healthy society</w:t>
                              </w:r>
                            </w:p>
                            <w:p w14:paraId="7D7A7C49" w14:textId="77777777" w:rsidR="00596F18" w:rsidRDefault="00596F18" w:rsidP="00C50DB9">
                              <w:pPr>
                                <w:rPr>
                                  <w:sz w:val="18"/>
                                  <w:szCs w:val="18"/>
                                </w:rPr>
                              </w:pPr>
                              <w:r>
                                <w:rPr>
                                  <w:sz w:val="18"/>
                                  <w:szCs w:val="18"/>
                                </w:rPr>
                                <w:t>Meeting the diverse needs of all people in existing and future communities, promoting personal wellbeing, social cohesion, and creating equal opportunity for all.</w:t>
                              </w:r>
                            </w:p>
                            <w:p w14:paraId="5EFEEA4A" w14:textId="77777777" w:rsidR="00596F18" w:rsidRDefault="00596F18" w:rsidP="00C50DB9">
                              <w:pPr>
                                <w:rPr>
                                  <w:sz w:val="18"/>
                                  <w:szCs w:val="18"/>
                                </w:rPr>
                              </w:pPr>
                            </w:p>
                            <w:p w14:paraId="746EF6C4" w14:textId="77777777" w:rsidR="00596F18" w:rsidRDefault="00596F18" w:rsidP="00C50DB9">
                              <w:pPr>
                                <w:rPr>
                                  <w:sz w:val="18"/>
                                  <w:szCs w:val="18"/>
                                </w:rPr>
                              </w:pPr>
                            </w:p>
                            <w:p w14:paraId="5FFDADE5" w14:textId="77777777" w:rsidR="00596F18" w:rsidRPr="00194ABE" w:rsidRDefault="00596F18" w:rsidP="00C50DB9">
                              <w:pPr>
                                <w:rPr>
                                  <w:b/>
                                </w:rPr>
                              </w:pPr>
                            </w:p>
                          </w:txbxContent>
                        </wps:txbx>
                        <wps:bodyPr rot="0" vert="horz" wrap="square" lIns="91440" tIns="45720" rIns="91440" bIns="45720" anchor="t" anchorCtr="0" upright="1">
                          <a:noAutofit/>
                        </wps:bodyPr>
                      </wps:wsp>
                      <wps:wsp>
                        <wps:cNvPr id="5" name="Text Box 20"/>
                        <wps:cNvSpPr txBox="1">
                          <a:spLocks noChangeArrowheads="1"/>
                        </wps:cNvSpPr>
                        <wps:spPr bwMode="auto">
                          <a:xfrm>
                            <a:off x="0" y="2323515"/>
                            <a:ext cx="1600200" cy="1799619"/>
                          </a:xfrm>
                          <a:prstGeom prst="rect">
                            <a:avLst/>
                          </a:prstGeom>
                          <a:solidFill>
                            <a:schemeClr val="lt1">
                              <a:lumMod val="100000"/>
                              <a:lumOff val="0"/>
                            </a:schemeClr>
                          </a:solidFill>
                          <a:ln w="25400">
                            <a:solidFill>
                              <a:schemeClr val="dk1">
                                <a:lumMod val="100000"/>
                                <a:lumOff val="0"/>
                              </a:schemeClr>
                            </a:solidFill>
                            <a:miter lim="800000"/>
                            <a:headEnd/>
                            <a:tailEnd/>
                          </a:ln>
                        </wps:spPr>
                        <wps:txbx>
                          <w:txbxContent>
                            <w:p w14:paraId="368C6C2A" w14:textId="77777777" w:rsidR="00596F18" w:rsidRDefault="00596F18" w:rsidP="00C50DB9">
                              <w:r>
                                <w:t>Achieving a sustainable economy</w:t>
                              </w:r>
                            </w:p>
                            <w:p w14:paraId="441E54A9" w14:textId="77777777" w:rsidR="00596F18" w:rsidRDefault="00596F18" w:rsidP="00C50DB9">
                              <w:pPr>
                                <w:rPr>
                                  <w:sz w:val="18"/>
                                  <w:szCs w:val="18"/>
                                </w:rPr>
                              </w:pPr>
                              <w:r>
                                <w:rPr>
                                  <w:sz w:val="18"/>
                                  <w:szCs w:val="18"/>
                                </w:rPr>
                                <w:t xml:space="preserve">Building a strong, stable and sustainable economy which provides prosperity for all, and in which environmental and social costs fall on those who impose them (polluter pays), and efficient resource use is incentivised. </w:t>
                              </w:r>
                            </w:p>
                            <w:p w14:paraId="5AA2A338" w14:textId="77777777" w:rsidR="00596F18" w:rsidRPr="00595780" w:rsidRDefault="00596F18" w:rsidP="00C50DB9">
                              <w:pPr>
                                <w:rPr>
                                  <w:sz w:val="18"/>
                                  <w:szCs w:val="18"/>
                                </w:rPr>
                              </w:pPr>
                            </w:p>
                            <w:p w14:paraId="2C5C94A7" w14:textId="77777777" w:rsidR="00596F18" w:rsidRPr="00194ABE" w:rsidRDefault="00596F18" w:rsidP="00C50DB9">
                              <w:pPr>
                                <w:rPr>
                                  <w:b/>
                                </w:rPr>
                              </w:pPr>
                            </w:p>
                          </w:txbxContent>
                        </wps:txbx>
                        <wps:bodyPr rot="0" vert="horz" wrap="square" lIns="91440" tIns="45720" rIns="91440" bIns="45720" anchor="t" anchorCtr="0" upright="1">
                          <a:noAutofit/>
                        </wps:bodyPr>
                      </wps:wsp>
                      <wps:wsp>
                        <wps:cNvPr id="6" name="Text Box 21"/>
                        <wps:cNvSpPr txBox="1">
                          <a:spLocks noChangeArrowheads="1"/>
                        </wps:cNvSpPr>
                        <wps:spPr bwMode="auto">
                          <a:xfrm>
                            <a:off x="1828800" y="2359660"/>
                            <a:ext cx="1600200" cy="1763474"/>
                          </a:xfrm>
                          <a:prstGeom prst="rect">
                            <a:avLst/>
                          </a:prstGeom>
                          <a:solidFill>
                            <a:schemeClr val="lt1">
                              <a:lumMod val="100000"/>
                              <a:lumOff val="0"/>
                            </a:schemeClr>
                          </a:solidFill>
                          <a:ln w="25400">
                            <a:solidFill>
                              <a:schemeClr val="dk1">
                                <a:lumMod val="100000"/>
                                <a:lumOff val="0"/>
                              </a:schemeClr>
                            </a:solidFill>
                            <a:miter lim="800000"/>
                            <a:headEnd/>
                            <a:tailEnd/>
                          </a:ln>
                        </wps:spPr>
                        <wps:txbx>
                          <w:txbxContent>
                            <w:p w14:paraId="3186FBDB" w14:textId="77777777" w:rsidR="00596F18" w:rsidRDefault="00596F18" w:rsidP="00C50DB9">
                              <w:r>
                                <w:t>Using sound science</w:t>
                              </w:r>
                            </w:p>
                            <w:p w14:paraId="2278D2C2" w14:textId="77777777" w:rsidR="00596F18" w:rsidRDefault="00596F18" w:rsidP="00C50DB9">
                              <w:pPr>
                                <w:rPr>
                                  <w:sz w:val="18"/>
                                  <w:szCs w:val="18"/>
                                </w:rPr>
                              </w:pPr>
                              <w:r>
                                <w:rPr>
                                  <w:sz w:val="18"/>
                                  <w:szCs w:val="18"/>
                                </w:rPr>
                                <w:t>Ensuring policy is developed and implemented on the basis of strong scientific evidence, whilst taking into account scientific uncertainty (through the precautionary principle) as well as public attitudes and values.</w:t>
                              </w:r>
                            </w:p>
                            <w:p w14:paraId="103A19EC" w14:textId="77777777" w:rsidR="00596F18" w:rsidRPr="00595780" w:rsidRDefault="00596F18" w:rsidP="00C50DB9">
                              <w:pPr>
                                <w:rPr>
                                  <w:sz w:val="18"/>
                                  <w:szCs w:val="18"/>
                                </w:rPr>
                              </w:pPr>
                            </w:p>
                            <w:p w14:paraId="2001241D" w14:textId="77777777" w:rsidR="00596F18" w:rsidRPr="00194ABE" w:rsidRDefault="00596F18" w:rsidP="00C50DB9">
                              <w:pPr>
                                <w:rPr>
                                  <w:b/>
                                </w:rPr>
                              </w:pPr>
                            </w:p>
                          </w:txbxContent>
                        </wps:txbx>
                        <wps:bodyPr rot="0" vert="horz" wrap="square" lIns="91440" tIns="45720" rIns="91440" bIns="45720" anchor="t" anchorCtr="0" upright="1">
                          <a:noAutofit/>
                        </wps:bodyPr>
                      </wps:wsp>
                      <wps:wsp>
                        <wps:cNvPr id="8" name="Text Box 22"/>
                        <wps:cNvSpPr txBox="1">
                          <a:spLocks noChangeArrowheads="1"/>
                        </wps:cNvSpPr>
                        <wps:spPr bwMode="auto">
                          <a:xfrm>
                            <a:off x="3771900" y="2359660"/>
                            <a:ext cx="1600200" cy="1763474"/>
                          </a:xfrm>
                          <a:prstGeom prst="rect">
                            <a:avLst/>
                          </a:prstGeom>
                          <a:solidFill>
                            <a:schemeClr val="lt1">
                              <a:lumMod val="100000"/>
                              <a:lumOff val="0"/>
                            </a:schemeClr>
                          </a:solidFill>
                          <a:ln w="25400">
                            <a:solidFill>
                              <a:schemeClr val="dk1">
                                <a:lumMod val="100000"/>
                                <a:lumOff val="0"/>
                              </a:schemeClr>
                            </a:solidFill>
                            <a:miter lim="800000"/>
                            <a:headEnd/>
                            <a:tailEnd/>
                          </a:ln>
                        </wps:spPr>
                        <wps:txbx>
                          <w:txbxContent>
                            <w:p w14:paraId="5087D655" w14:textId="77777777" w:rsidR="00596F18" w:rsidRDefault="00596F18" w:rsidP="00C50DB9">
                              <w:r>
                                <w:t>Promoting good governance</w:t>
                              </w:r>
                            </w:p>
                            <w:p w14:paraId="063664FB" w14:textId="77777777" w:rsidR="00596F18" w:rsidRDefault="00596F18" w:rsidP="00C50DB9">
                              <w:pPr>
                                <w:rPr>
                                  <w:sz w:val="18"/>
                                  <w:szCs w:val="18"/>
                                </w:rPr>
                              </w:pPr>
                              <w:r>
                                <w:rPr>
                                  <w:sz w:val="18"/>
                                  <w:szCs w:val="18"/>
                                </w:rPr>
                                <w:t>Actively promoting effective, participative systems of governance in all levels of society – engaging people’s creativity, energy and diversity.</w:t>
                              </w:r>
                            </w:p>
                            <w:p w14:paraId="6FCCAC73" w14:textId="77777777" w:rsidR="00596F18" w:rsidRDefault="00596F18" w:rsidP="00C50DB9">
                              <w:pPr>
                                <w:rPr>
                                  <w:sz w:val="18"/>
                                  <w:szCs w:val="18"/>
                                </w:rPr>
                              </w:pPr>
                            </w:p>
                            <w:p w14:paraId="1A00AB9E" w14:textId="77777777" w:rsidR="00596F18" w:rsidRDefault="00596F18" w:rsidP="00C50DB9">
                              <w:pPr>
                                <w:rPr>
                                  <w:sz w:val="18"/>
                                  <w:szCs w:val="18"/>
                                </w:rPr>
                              </w:pPr>
                            </w:p>
                            <w:p w14:paraId="26C49F59" w14:textId="77777777" w:rsidR="00596F18" w:rsidRDefault="00596F18" w:rsidP="00C50DB9">
                              <w:pPr>
                                <w:rPr>
                                  <w:sz w:val="18"/>
                                  <w:szCs w:val="18"/>
                                </w:rPr>
                              </w:pPr>
                            </w:p>
                            <w:p w14:paraId="6021CFBA" w14:textId="77777777" w:rsidR="00596F18" w:rsidRPr="00194ABE" w:rsidRDefault="00596F18" w:rsidP="00C50DB9">
                              <w:pPr>
                                <w:rPr>
                                  <w:b/>
                                </w:rPr>
                              </w:pPr>
                            </w:p>
                          </w:txbxContent>
                        </wps:txbx>
                        <wps:bodyPr rot="0" vert="horz" wrap="square" lIns="91440" tIns="45720" rIns="91440" bIns="45720" anchor="t" anchorCtr="0" upright="1">
                          <a:noAutofit/>
                        </wps:bodyPr>
                      </wps:wsp>
                      <wps:wsp>
                        <wps:cNvPr id="9" name="Straight Arrow Connector 23"/>
                        <wps:cNvCnPr>
                          <a:cxnSpLocks noChangeShapeType="1"/>
                        </wps:cNvCnPr>
                        <wps:spPr bwMode="auto">
                          <a:xfrm>
                            <a:off x="2159000" y="342900"/>
                            <a:ext cx="914400" cy="0"/>
                          </a:xfrm>
                          <a:prstGeom prst="straightConnector1">
                            <a:avLst/>
                          </a:prstGeom>
                          <a:noFill/>
                          <a:ln w="25400">
                            <a:solidFill>
                              <a:schemeClr val="accent1">
                                <a:lumMod val="100000"/>
                                <a:lumOff val="0"/>
                              </a:schemeClr>
                            </a:solidFill>
                            <a:round/>
                            <a:headEnd type="arrow" w="med" len="med"/>
                            <a:tailEnd type="arrow" w="med" len="me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0" name="Straight Connector 24"/>
                        <wps:cNvCnPr/>
                        <wps:spPr bwMode="auto">
                          <a:xfrm>
                            <a:off x="2616200" y="342900"/>
                            <a:ext cx="12700" cy="1902460"/>
                          </a:xfrm>
                          <a:prstGeom prst="line">
                            <a:avLst/>
                          </a:prstGeom>
                          <a:noFill/>
                          <a:ln w="25400">
                            <a:solidFill>
                              <a:schemeClr val="accent1">
                                <a:lumMod val="100000"/>
                                <a:lumOff val="0"/>
                              </a:schemeClr>
                            </a:solidFill>
                            <a:round/>
                            <a:headEnd/>
                            <a:tailEn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1" name="Straight Connector 25"/>
                        <wps:cNvCnPr/>
                        <wps:spPr bwMode="auto">
                          <a:xfrm>
                            <a:off x="914400" y="2016760"/>
                            <a:ext cx="3429000" cy="0"/>
                          </a:xfrm>
                          <a:prstGeom prst="line">
                            <a:avLst/>
                          </a:prstGeom>
                          <a:noFill/>
                          <a:ln w="25400">
                            <a:solidFill>
                              <a:schemeClr val="accent1">
                                <a:lumMod val="100000"/>
                                <a:lumOff val="0"/>
                              </a:schemeClr>
                            </a:solidFill>
                            <a:round/>
                            <a:headEnd/>
                            <a:tailEn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2" name="Straight Connector 26"/>
                        <wps:cNvCnPr/>
                        <wps:spPr bwMode="auto">
                          <a:xfrm>
                            <a:off x="914400" y="2016760"/>
                            <a:ext cx="0" cy="228600"/>
                          </a:xfrm>
                          <a:prstGeom prst="line">
                            <a:avLst/>
                          </a:prstGeom>
                          <a:noFill/>
                          <a:ln w="25400">
                            <a:solidFill>
                              <a:schemeClr val="accent1">
                                <a:lumMod val="100000"/>
                                <a:lumOff val="0"/>
                              </a:schemeClr>
                            </a:solidFill>
                            <a:round/>
                            <a:headEnd/>
                            <a:tailEn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13" name="Straight Connector 27"/>
                        <wps:cNvCnPr/>
                        <wps:spPr bwMode="auto">
                          <a:xfrm>
                            <a:off x="4343400" y="2016760"/>
                            <a:ext cx="0" cy="228600"/>
                          </a:xfrm>
                          <a:prstGeom prst="line">
                            <a:avLst/>
                          </a:prstGeom>
                          <a:noFill/>
                          <a:ln w="25400">
                            <a:solidFill>
                              <a:schemeClr val="accent1">
                                <a:lumMod val="100000"/>
                                <a:lumOff val="0"/>
                              </a:schemeClr>
                            </a:solidFill>
                            <a:round/>
                            <a:headEnd/>
                            <a:tailEnd/>
                          </a:ln>
                          <a:effectLst>
                            <a:outerShdw blurRad="635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id="Group 17" o:spid="_x0000_s1040" style="position:absolute;margin-left:-17.85pt;margin-top:24.95pt;width:423pt;height:303pt;z-index:251654144;mso-width-relative:margin;mso-height-relative:margin" coordsize="5372100,412313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">
                <v:shape id="Text Box 18" o:spid="_x0000_s1041" type="#_x0000_t202" style="position:absolute;left:114300;width:1943100;height:167374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" fillcolor="white [3201]" strokecolor="black [3200]" strokeweight="2pt">
                  <v:textbox>
                    <w:txbxContent>
                      <w:p w14:paraId="020EE53E" w14:textId="77777777" w:rsidR="00596F18" w:rsidRDefault="00596F18" w:rsidP="00C50DB9">
                        <w:r>
                          <w:t>Living within Environmental Limits</w:t>
                        </w:r>
                      </w:p>
                      <w:p w14:paraId="107D1AFF" w14:textId="77777777" w:rsidR="00596F18" w:rsidRDefault="00596F18" w:rsidP="00C50DB9">
                        <w:pPr>
                          <w:rPr>
                            <w:sz w:val="18"/>
                            <w:szCs w:val="18"/>
                          </w:rPr>
                        </w:pPr>
                        <w:r>
                          <w:rPr>
                            <w:sz w:val="18"/>
                            <w:szCs w:val="18"/>
                          </w:rPr>
                          <w:t>Respecting the limits of the planet’s environment, resources and biodiversity – to improve our environment and ensure that the natural resources needed for life are unimpaired and remain so for future generations.</w:t>
                        </w:r>
                      </w:p>
                      <w:p w14:paraId="2A816735" w14:textId="77777777" w:rsidR="00596F18" w:rsidRDefault="00596F18" w:rsidP="00C50DB9">
                        <w:pPr>
                          <w:rPr>
                            <w:sz w:val="18"/>
                            <w:szCs w:val="18"/>
                          </w:rPr>
                        </w:pPr>
                      </w:p>
                      <w:p w14:paraId="41611A12" w14:textId="77777777" w:rsidR="00596F18" w:rsidRDefault="00596F18" w:rsidP="00C50DB9"/>
                      <w:p w14:paraId="4531F8C2" w14:textId="77777777" w:rsidR="00596F18" w:rsidRDefault="00596F18" w:rsidP="00C50DB9"/>
                    </w:txbxContent>
                  </v:textbox>
                </v:shape>
                <v:shape id="Text Box 19" o:spid="_x0000_s1042" type="#_x0000_t202" style="position:absolute;left:3200400;top:1;width:2057400;height:167374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njSbxAAA&#10;ANoAAAAPAAAAZHJzL2Rvd25yZXYueG1sRI9Ba8JAFITvgv9heUIvopuWUErqKiEgtGARbSkeX7PP&#10;bDD7NmS3mubXu0LB4zAz3zCLVW8bcabO144VPM4TEMSl0zVXCr4+17MXED4ga2wck4I/8rBajkcL&#10;zLS78I7O+1CJCGGfoQITQptJ6UtDFv3ctcTRO7rOYoiyq6Tu8BLhtpFPSfIsLdYcFwy2VBgqT/tf&#10;qwC35qf2w0czFAfO1+/pBr+nG6UeJn3+CiJQH+7h//abVpDC7Uq8AXJ5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G540m8QAAADaAAAADwAAAAAAAAAAAAAAAACXAgAAZHJzL2Rv&#10;d25yZXYueG1sUEsFBgAAAAAEAAQA9QAAAIgDAAAAAA==&#10;" fillcolor="white [3201]" strokecolor="black [3200]" strokeweight="2pt">
                  <v:textbox>
                    <w:txbxContent>
                      <w:p w14:paraId="73A0DE3B" w14:textId="77777777" w:rsidR="00596F18" w:rsidRDefault="00596F18" w:rsidP="00C50DB9">
                        <w:r>
                          <w:t>Ensuring a strong and healthy society</w:t>
                        </w:r>
                      </w:p>
                      <w:p w14:paraId="7D7A7C49" w14:textId="77777777" w:rsidR="00596F18" w:rsidRDefault="00596F18" w:rsidP="00C50DB9">
                        <w:pPr>
                          <w:rPr>
                            <w:sz w:val="18"/>
                            <w:szCs w:val="18"/>
                          </w:rPr>
                        </w:pPr>
                        <w:r>
                          <w:rPr>
                            <w:sz w:val="18"/>
                            <w:szCs w:val="18"/>
                          </w:rPr>
                          <w:t>Meeting the diverse needs of all people in existing and future communities, promoting personal wellbeing, social cohesion, and creating equal opportunity for all.</w:t>
                        </w:r>
                      </w:p>
                      <w:p w14:paraId="5EFEEA4A" w14:textId="77777777" w:rsidR="00596F18" w:rsidRDefault="00596F18" w:rsidP="00C50DB9">
                        <w:pPr>
                          <w:rPr>
                            <w:sz w:val="18"/>
                            <w:szCs w:val="18"/>
                          </w:rPr>
                        </w:pPr>
                      </w:p>
                      <w:p w14:paraId="746EF6C4" w14:textId="77777777" w:rsidR="00596F18" w:rsidRDefault="00596F18" w:rsidP="00C50DB9">
                        <w:pPr>
                          <w:rPr>
                            <w:sz w:val="18"/>
                            <w:szCs w:val="18"/>
                          </w:rPr>
                        </w:pPr>
                      </w:p>
                      <w:p w14:paraId="5FFDADE5" w14:textId="77777777" w:rsidR="00596F18" w:rsidRPr="00194ABE" w:rsidRDefault="00596F18" w:rsidP="00C50DB9">
                        <w:pPr>
                          <w:rPr>
                            <w:b/>
                          </w:rPr>
                        </w:pPr>
                      </w:p>
                    </w:txbxContent>
                  </v:textbox>
                </v:shape>
                <v:shape id="Text Box 20" o:spid="_x0000_s1043" type="#_x0000_t202" style="position:absolute;top:2323515;width:1600200;height:179961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" fillcolor="white [3201]" strokecolor="black [3200]" strokeweight="2pt">
                  <v:textbox>
                    <w:txbxContent>
                      <w:p w14:paraId="368C6C2A" w14:textId="77777777" w:rsidR="00596F18" w:rsidRDefault="00596F18" w:rsidP="00C50DB9">
                        <w:r>
                          <w:t>Achieving a sustainable economy</w:t>
                        </w:r>
                      </w:p>
                      <w:p w14:paraId="441E54A9" w14:textId="77777777" w:rsidR="00596F18" w:rsidRDefault="00596F18" w:rsidP="00C50DB9">
                        <w:pPr>
                          <w:rPr>
                            <w:sz w:val="18"/>
                            <w:szCs w:val="18"/>
                          </w:rPr>
                        </w:pPr>
                        <w:r>
                          <w:rPr>
                            <w:sz w:val="18"/>
                            <w:szCs w:val="18"/>
                          </w:rPr>
                          <w:t xml:space="preserve">Building a strong, stable and sustainable economy which provides prosperity for all, and in which environmental and social costs fall on those who impose them (polluter pays), and efficient resource use is incentivised. </w:t>
                        </w:r>
                      </w:p>
                      <w:p w14:paraId="5AA2A338" w14:textId="77777777" w:rsidR="00596F18" w:rsidRPr="00595780" w:rsidRDefault="00596F18" w:rsidP="00C50DB9">
                        <w:pPr>
                          <w:rPr>
                            <w:sz w:val="18"/>
                            <w:szCs w:val="18"/>
                          </w:rPr>
                        </w:pPr>
                      </w:p>
                      <w:p w14:paraId="2C5C94A7" w14:textId="77777777" w:rsidR="00596F18" w:rsidRPr="00194ABE" w:rsidRDefault="00596F18" w:rsidP="00C50DB9">
                        <w:pPr>
                          <w:rPr>
                            <w:b/>
                          </w:rPr>
                        </w:pPr>
                      </w:p>
                    </w:txbxContent>
                  </v:textbox>
                </v:shape>
                <v:shape id="Text Box 21" o:spid="_x0000_s1044" type="#_x0000_t202" style="position:absolute;left:1828800;top:2359660;width:1600200;height:176347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AA93xAAA&#10;ANoAAAAPAAAAZHJzL2Rvd25yZXYueG1sRI9Ba8JAFITvBf/D8oReSt1Yikh0FQkELKSUqkiPz+wz&#10;G8y+DdmtSf313ULB4zAz3zDL9WAbcaXO144VTCcJCOLS6ZorBYd9/jwH4QOyxsYxKfghD+vV6GGJ&#10;qXY9f9J1FyoRIexTVGBCaFMpfWnIop+4ljh6Z9dZDFF2ldQd9hFuG/mSJDNpsea4YLClzFB52X1b&#10;BfhhTrW/vTe37Is3+dtrgcenQqnH8bBZgAg0hHv4v73VCmbwdyXeALn6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hAAPd8QAAADaAAAADwAAAAAAAAAAAAAAAACXAgAAZHJzL2Rv&#10;d25yZXYueG1sUEsFBgAAAAAEAAQA9QAAAIgDAAAAAA==&#10;" fillcolor="white [3201]" strokecolor="black [3200]" strokeweight="2pt">
                  <v:textbox>
                    <w:txbxContent>
                      <w:p w14:paraId="3186FBDB" w14:textId="77777777" w:rsidR="00596F18" w:rsidRDefault="00596F18" w:rsidP="00C50DB9">
                        <w:r>
                          <w:t>Using sound science</w:t>
                        </w:r>
                      </w:p>
                      <w:p w14:paraId="2278D2C2" w14:textId="77777777" w:rsidR="00596F18" w:rsidRDefault="00596F18" w:rsidP="00C50DB9">
                        <w:pPr>
                          <w:rPr>
                            <w:sz w:val="18"/>
                            <w:szCs w:val="18"/>
                          </w:rPr>
                        </w:pPr>
                        <w:r>
                          <w:rPr>
                            <w:sz w:val="18"/>
                            <w:szCs w:val="18"/>
                          </w:rPr>
                          <w:t>Ensuring policy is developed and implemented on the basis of strong scientific evidence, whilst taking into account scientific uncertainty (through the precautionary principle) as well as public attitudes and values.</w:t>
                        </w:r>
                      </w:p>
                      <w:p w14:paraId="103A19EC" w14:textId="77777777" w:rsidR="00596F18" w:rsidRPr="00595780" w:rsidRDefault="00596F18" w:rsidP="00C50DB9">
                        <w:pPr>
                          <w:rPr>
                            <w:sz w:val="18"/>
                            <w:szCs w:val="18"/>
                          </w:rPr>
                        </w:pPr>
                      </w:p>
                      <w:p w14:paraId="2001241D" w14:textId="77777777" w:rsidR="00596F18" w:rsidRPr="00194ABE" w:rsidRDefault="00596F18" w:rsidP="00C50DB9">
                        <w:pPr>
                          <w:rPr>
                            <w:b/>
                          </w:rPr>
                        </w:pPr>
                      </w:p>
                    </w:txbxContent>
                  </v:textbox>
                </v:shape>
                <v:shape id="Text Box 22" o:spid="_x0000_s1045" type="#_x0000_t202" style="position:absolute;left:3771900;top:2359660;width:1600200;height:176347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0z6evwAA&#10;ANoAAAAPAAAAZHJzL2Rvd25yZXYueG1sRE9Ni8IwEL0v+B/CCF4WTZVlkWoUEQQFRVZFPI7N2BSb&#10;SWmiVn/95iB4fLzv8bSxpbhT7QvHCvq9BARx5nTBuYLDftEdgvABWWPpmBQ8ycN00voaY6rdg//o&#10;vgu5iCHsU1RgQqhSKX1myKLvuYo4chdXWwwR1rnUNT5iuC3lIEl+pcWCY4PBiuaGsuvuZhXg1pwL&#10;/9qUr/mJZ4vVzxqP32ulOu1mNgIRqAkf8du91Ari1ngl3gA5+Qc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JrTPp6/AAAA2gAAAA8AAAAAAAAAAAAAAAAAlwIAAGRycy9kb3ducmV2&#10;LnhtbFBLBQYAAAAABAAEAPUAAACDAwAAAAA=&#10;" fillcolor="white [3201]" strokecolor="black [3200]" strokeweight="2pt">
                  <v:textbox>
                    <w:txbxContent>
                      <w:p w14:paraId="5087D655" w14:textId="77777777" w:rsidR="00596F18" w:rsidRDefault="00596F18" w:rsidP="00C50DB9">
                        <w:r>
                          <w:t>Promoting good governance</w:t>
                        </w:r>
                      </w:p>
                      <w:p w14:paraId="063664FB" w14:textId="77777777" w:rsidR="00596F18" w:rsidRDefault="00596F18" w:rsidP="00C50DB9">
                        <w:pPr>
                          <w:rPr>
                            <w:sz w:val="18"/>
                            <w:szCs w:val="18"/>
                          </w:rPr>
                        </w:pPr>
                        <w:r>
                          <w:rPr>
                            <w:sz w:val="18"/>
                            <w:szCs w:val="18"/>
                          </w:rPr>
                          <w:t>Actively promoting effective, participative systems of governance in all levels of society – engaging people’s creativity, energy and diversity.</w:t>
                        </w:r>
                      </w:p>
                      <w:p w14:paraId="6FCCAC73" w14:textId="77777777" w:rsidR="00596F18" w:rsidRDefault="00596F18" w:rsidP="00C50DB9">
                        <w:pPr>
                          <w:rPr>
                            <w:sz w:val="18"/>
                            <w:szCs w:val="18"/>
                          </w:rPr>
                        </w:pPr>
                      </w:p>
                      <w:p w14:paraId="1A00AB9E" w14:textId="77777777" w:rsidR="00596F18" w:rsidRDefault="00596F18" w:rsidP="00C50DB9">
                        <w:pPr>
                          <w:rPr>
                            <w:sz w:val="18"/>
                            <w:szCs w:val="18"/>
                          </w:rPr>
                        </w:pPr>
                      </w:p>
                      <w:p w14:paraId="26C49F59" w14:textId="77777777" w:rsidR="00596F18" w:rsidRDefault="00596F18" w:rsidP="00C50DB9">
                        <w:pPr>
                          <w:rPr>
                            <w:sz w:val="18"/>
                            <w:szCs w:val="18"/>
                          </w:rPr>
                        </w:pPr>
                      </w:p>
                      <w:p w14:paraId="6021CFBA" w14:textId="77777777" w:rsidR="00596F18" w:rsidRPr="00194ABE" w:rsidRDefault="00596F18" w:rsidP="00C50DB9">
                        <w:pPr>
                          <w:rPr>
                            <w:b/>
                          </w:rPr>
                        </w:pPr>
                      </w:p>
                    </w:txbxContent>
                  </v:textbox>
                </v:shape>
                <v:shape id="Straight Arrow Connector 23" o:spid="_x0000_s1046" type="#_x0000_t32" style="position:absolute;left:2159000;top:342900;width:9144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9N+3sIAAADaAAAADwAAAGRycy9kb3ducmV2LnhtbESPQWvCQBSE74X+h+UVvNXdViw2dZUg&#10;CuJBaKL3R/aZBLNvQ3aN0V/vCoUeh5n5hpkvB9uInjpfO9bwMVYgiAtnai41HPLN+wyED8gGG8ek&#10;4UYelovXlzkmxl35l/oslCJC2CeooQqhTaT0RUUW/di1xNE7uc5iiLIrpenwGuG2kZ9KfUmLNceF&#10;CltaVVScs4vVcD+qddOnq1tQ2VTmx31qJrtU69HbkP6ACDSE//Bfe2s0fMPzSrwBcvE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q9N+3sIAAADaAAAADwAAAAAAAAAAAAAA&#10;AAChAgAAZHJzL2Rvd25yZXYueG1sUEsFBgAAAAAEAAQA+QAAAJADAAAAAA==&#10;" strokecolor="#4f81bd [3204]" strokeweight="2pt">
                  <v:stroke startarrow="open" endarrow="open"/>
                  <v:shadow on="t" opacity="24903f" origin=",.5" offset="0,20000emu"/>
                </v:shape>
                <v:line id="Straight Connector 24" o:spid="_x0000_s1047" style="position:absolute;visibility:visible;mso-wrap-style:square" from="2616200,342900" to="2628900,22453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jC9OMMAAADbAAAADwAAAGRycy9kb3ducmV2LnhtbESPwWrDQAxE74H+w6JCbsm6JZjUzcaY&#10;QmmTU+v0A4RXtZ16tca7tZ2/jw6B3CRmNPO0y2fXqZGG0Ho28LROQBFX3rZcG/g5va+2oEJEtth5&#10;JgMXCpDvHxY7zKyf+JvGMtZKQjhkaKCJsc+0DlVDDsPa98Si/frBYZR1qLUdcJJw1+nnJEm1w5al&#10;ocGe3hqq/sp/Z+DluEmKzvfFl/84HyitxvS80cYsH+fiFVSkOd7Nt+tPK/hCL7/IAHp/B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owvTjDAAAA2wAAAA8AAAAAAAAAAAAA&#10;AAAAoQIAAGRycy9kb3ducmV2LnhtbFBLBQYAAAAABAAEAPkAAACRAwAAAAA=&#10;" strokecolor="#4f81bd [3204]" strokeweight="2pt">
                  <v:shadow on="t" opacity="24903f" origin=",.5" offset="0,20000emu"/>
                </v:line>
                <v:line id="Straight Connector 25" o:spid="_x0000_s1048" style="position:absolute;visibility:visible;mso-wrap-style:square" from="914400,2016760" to="4343400,20167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XwYo8AAAADbAAAADwAAAGRycy9kb3ducmV2LnhtbERPyWrDMBC9B/oPYgK5JbJLMIlrJZhC&#10;aZpTtg8YrKmXWCNjqbb791GhkNs83jrZfjKtGKh3tWUF8SoCQVxYXXOp4Hb9WG5AOI+ssbVMCn7J&#10;wX73Mssw1XbkMw0XX4oQwi5FBZX3XSqlKyoy6Fa2Iw7ct+0N+gD7UuoexxBuWvkaRYk0WHNoqLCj&#10;94qK++XHKNge11He2i4/2c/mi5JiSJq1VGoxn/I3EJ4m/xT/uw86zI/h75dwgNw9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LV8GKPAAAAA2wAAAA8AAAAAAAAAAAAAAAAA&#10;oQIAAGRycy9kb3ducmV2LnhtbFBLBQYAAAAABAAEAPkAAACOAwAAAAA=&#10;" strokecolor="#4f81bd [3204]" strokeweight="2pt">
                  <v:shadow on="t" opacity="24903f" origin=",.5" offset="0,20000emu"/>
                </v:line>
                <v:line id="Straight Connector 26" o:spid="_x0000_s1049" style="position:absolute;visibility:visible;mso-wrap-style:square" from="914400,2016760" to="914400,22453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a6G1MEAAADbAAAADwAAAGRycy9kb3ducmV2LnhtbERPS2rDMBDdB3IHMYHuYjkhmNaNbEwg&#10;tM2qdXqAQZraTqyRsVTHvX1UKHQ3j/edfTnbXkw0+s6xgk2SgiDWznTcKPg8H9ePIHxANtg7JgU/&#10;5KEslos95sbd+IOmOjQihrDPUUEbwpBL6XVLFn3iBuLIfbnRYohwbKQZ8RbDbS+3aZpJix3HhhYH&#10;OrSkr/W3VfB02qVV74bq3b1c3ijTU3bZSaUeVnP1DCLQHP7Ff+5XE+dv4feXeIAs7g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FrobUwQAAANsAAAAPAAAAAAAAAAAAAAAA&#10;AKECAABkcnMvZG93bnJldi54bWxQSwUGAAAAAAQABAD5AAAAjwMAAAAA&#10;" strokecolor="#4f81bd [3204]" strokeweight="2pt">
                  <v:shadow on="t" opacity="24903f" origin=",.5" offset="0,20000emu"/>
                </v:line>
                <v:line id="Straight Connector 27" o:spid="_x0000_s1050" style="position:absolute;visibility:visible;mso-wrap-style:square" from="4343400,2016760" to="4343400,22453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uIjT78AAADbAAAADwAAAGRycy9kb3ducmV2LnhtbERPzYrCMBC+C75DGMGbputK2a1GKYKs&#10;etLuPsDQjG3dZlKaWOvbG0HwNh/f7yzXvalFR62rLCv4mEYgiHOrKy4U/P1uJ18gnEfWWFsmBXdy&#10;sF4NB0tMtL3xibrMFyKEsEtQQel9k0jp8pIMuqltiAN3tq1BH2BbSN3iLYSbWs6iKJYGKw4NJTa0&#10;KSn/z65GwfdhHqW1bdKj/bnsKc67+DKXSo1HfboA4an3b/HLvdNh/ic8fwkHyNUD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KuIjT78AAADbAAAADwAAAAAAAAAAAAAAAACh&#10;AgAAZHJzL2Rvd25yZXYueG1sUEsFBgAAAAAEAAQA+QAAAI0DAAAAAA==&#10;" strokecolor="#4f81bd [3204]" strokeweight="2pt">
                  <v:shadow on="t" opacity="24903f" origin=",.5" offset="0,20000emu"/>
                </v:line>
                <w10:wrap type="through"/>
              </v:group>
            </w:pict>
          </mc:Fallback>
        </mc:AlternateContent>
      </w:r>
    </w:p>
    <w:p w14:paraId="3600E821" w14:textId="77777777" w:rsidR="00971909" w:rsidRPr="000B3FF2" w:rsidRDefault="00971909" w:rsidP="00C50DB9"/>
    <w:p w14:paraId="5BD61D6B" w14:textId="77777777" w:rsidR="00C50DB9" w:rsidRPr="000B3FF2" w:rsidRDefault="00C50DB9" w:rsidP="00C50DB9"/>
    <w:p w14:paraId="40336D22" w14:textId="77777777" w:rsidR="00C50DB9" w:rsidRPr="000B3FF2" w:rsidRDefault="00C50DB9" w:rsidP="00C50DB9"/>
    <w:p w14:paraId="0FEE9456" w14:textId="77777777" w:rsidR="00C50DB9" w:rsidRPr="000B3FF2" w:rsidRDefault="00C50DB9"/>
    <w:p w14:paraId="4EBD58B2" w14:textId="77777777" w:rsidR="00C50DB9" w:rsidRPr="000B3FF2" w:rsidRDefault="00C50DB9"/>
    <w:p w14:paraId="51007A02" w14:textId="1E79512B" w:rsidR="00971909" w:rsidRDefault="00971909"/>
    <w:p w14:paraId="2F2BAC8C" w14:textId="77777777" w:rsidR="00BA2874" w:rsidRDefault="00BA2874"/>
    <w:p w14:paraId="39874D1A" w14:textId="77777777" w:rsidR="00BA2874" w:rsidRDefault="00BA2874"/>
    <w:p w14:paraId="16A5BAE9" w14:textId="77777777" w:rsidR="00BA2874" w:rsidRDefault="00BA2874"/>
    <w:p w14:paraId="6F0035AA" w14:textId="77777777" w:rsidR="00BA2874" w:rsidRDefault="00BA2874"/>
    <w:p w14:paraId="76179D5C" w14:textId="77777777" w:rsidR="00BA2874" w:rsidRDefault="00BA2874"/>
    <w:p w14:paraId="02FCD420" w14:textId="77777777" w:rsidR="00BA2874" w:rsidRDefault="00BA2874"/>
    <w:p w14:paraId="38629349" w14:textId="77777777" w:rsidR="00BA2874" w:rsidRDefault="00BA2874"/>
    <w:p w14:paraId="38B93230" w14:textId="77777777" w:rsidR="00BA2874" w:rsidRDefault="00BA2874"/>
    <w:p w14:paraId="33C71DAD" w14:textId="77777777" w:rsidR="00BA2874" w:rsidRDefault="00BA2874"/>
    <w:p w14:paraId="78CA3F33" w14:textId="77777777" w:rsidR="00BA2874" w:rsidRDefault="00BA2874"/>
    <w:p w14:paraId="01E78111" w14:textId="77777777" w:rsidR="00BA2874" w:rsidRDefault="00BA2874"/>
    <w:p w14:paraId="294F0E44" w14:textId="77777777" w:rsidR="00BA2874" w:rsidRDefault="00BA2874"/>
    <w:p w14:paraId="58E31D2C" w14:textId="77777777" w:rsidR="00BA2874" w:rsidRDefault="00BA2874"/>
    <w:p w14:paraId="1BE302FE" w14:textId="77777777" w:rsidR="00BA2874" w:rsidRDefault="00BA2874"/>
    <w:p w14:paraId="6EF6943A" w14:textId="77777777" w:rsidR="00BA2874" w:rsidRDefault="00BA2874"/>
    <w:p w14:paraId="04A159A1" w14:textId="77777777" w:rsidR="00BA2874" w:rsidRDefault="00BA2874"/>
    <w:p w14:paraId="3CF81FF9" w14:textId="77777777" w:rsidR="00BA2874" w:rsidRDefault="00BA2874"/>
    <w:p w14:paraId="15EF6CED" w14:textId="77777777" w:rsidR="00BA2874" w:rsidRDefault="00BA2874"/>
    <w:p w14:paraId="66642D12" w14:textId="2C21E8E7" w:rsidR="00BA2874" w:rsidRPr="000B3FF2" w:rsidRDefault="00BA2874">
      <w:r>
        <w:br w:type="page"/>
      </w:r>
    </w:p>
    <w:p w14:paraId="1A55744C" w14:textId="77777777" w:rsidR="00C50DB9" w:rsidRPr="000B3FF2" w:rsidRDefault="00971909">
      <w:pPr>
        <w:rPr>
          <w:b/>
        </w:rPr>
      </w:pPr>
      <w:r w:rsidRPr="000B3FF2">
        <w:rPr>
          <w:b/>
        </w:rPr>
        <w:t>ANNEX 2</w:t>
      </w:r>
    </w:p>
    <w:p w14:paraId="5B5B4BB8" w14:textId="77777777" w:rsidR="00971909" w:rsidRPr="000B3FF2" w:rsidRDefault="00971909">
      <w:pPr>
        <w:rPr>
          <w:b/>
        </w:rPr>
      </w:pPr>
      <w:r w:rsidRPr="000B3FF2">
        <w:rPr>
          <w:b/>
        </w:rPr>
        <w:t>Suggested Indicators and Measures for NPF</w:t>
      </w:r>
    </w:p>
    <w:p w14:paraId="5874AFF4" w14:textId="77777777" w:rsidR="00971909" w:rsidRPr="000B3FF2" w:rsidRDefault="00971909" w:rsidP="00971909"/>
    <w:tbl>
      <w:tblPr>
        <w:tblStyle w:val="TableGrid"/>
        <w:tblW w:w="0" w:type="auto"/>
        <w:tblLook w:val="04A0" w:firstRow="1" w:lastRow="0" w:firstColumn="1" w:lastColumn="0" w:noHBand="0" w:noVBand="1"/>
      </w:tblPr>
      <w:tblGrid>
        <w:gridCol w:w="2838"/>
        <w:gridCol w:w="3366"/>
        <w:gridCol w:w="2312"/>
      </w:tblGrid>
      <w:tr w:rsidR="00971909" w:rsidRPr="000B3FF2" w14:paraId="77D7D5AC" w14:textId="77777777">
        <w:tc>
          <w:tcPr>
            <w:tcW w:w="2838" w:type="dxa"/>
          </w:tcPr>
          <w:p w14:paraId="0F8F02E1" w14:textId="77777777" w:rsidR="00971909" w:rsidRPr="000B3FF2" w:rsidRDefault="00971909" w:rsidP="00971909">
            <w:pPr>
              <w:rPr>
                <w:b/>
              </w:rPr>
            </w:pPr>
            <w:r w:rsidRPr="000B3FF2">
              <w:rPr>
                <w:b/>
              </w:rPr>
              <w:t>Indicators</w:t>
            </w:r>
          </w:p>
        </w:tc>
        <w:tc>
          <w:tcPr>
            <w:tcW w:w="3366" w:type="dxa"/>
          </w:tcPr>
          <w:p w14:paraId="7C6E200A" w14:textId="77777777" w:rsidR="00971909" w:rsidRPr="000B3FF2" w:rsidRDefault="00971909" w:rsidP="00971909">
            <w:pPr>
              <w:rPr>
                <w:b/>
              </w:rPr>
            </w:pPr>
            <w:r w:rsidRPr="000B3FF2">
              <w:rPr>
                <w:b/>
              </w:rPr>
              <w:t>Measures</w:t>
            </w:r>
          </w:p>
        </w:tc>
        <w:tc>
          <w:tcPr>
            <w:tcW w:w="2312" w:type="dxa"/>
          </w:tcPr>
          <w:p w14:paraId="27D02994" w14:textId="77777777" w:rsidR="00971909" w:rsidRPr="000B3FF2" w:rsidRDefault="00971909" w:rsidP="00971909">
            <w:pPr>
              <w:rPr>
                <w:b/>
              </w:rPr>
            </w:pPr>
            <w:r w:rsidRPr="000B3FF2">
              <w:rPr>
                <w:b/>
              </w:rPr>
              <w:t>Notes</w:t>
            </w:r>
          </w:p>
        </w:tc>
      </w:tr>
      <w:tr w:rsidR="00971909" w:rsidRPr="000B3FF2" w14:paraId="546D6754" w14:textId="77777777">
        <w:tc>
          <w:tcPr>
            <w:tcW w:w="2838" w:type="dxa"/>
          </w:tcPr>
          <w:p w14:paraId="2E2D2F8E" w14:textId="77777777" w:rsidR="00971909" w:rsidRPr="000B3FF2" w:rsidRDefault="00971909" w:rsidP="00971909">
            <w:pPr>
              <w:rPr>
                <w:b/>
              </w:rPr>
            </w:pPr>
            <w:r w:rsidRPr="000B3FF2">
              <w:rPr>
                <w:b/>
              </w:rPr>
              <w:t>Environment</w:t>
            </w:r>
          </w:p>
        </w:tc>
        <w:tc>
          <w:tcPr>
            <w:tcW w:w="3366" w:type="dxa"/>
          </w:tcPr>
          <w:p w14:paraId="16862F08" w14:textId="77777777" w:rsidR="00971909" w:rsidRPr="000B3FF2" w:rsidRDefault="00971909" w:rsidP="00971909"/>
        </w:tc>
        <w:tc>
          <w:tcPr>
            <w:tcW w:w="2312" w:type="dxa"/>
          </w:tcPr>
          <w:p w14:paraId="34C71495" w14:textId="77777777" w:rsidR="00971909" w:rsidRPr="000B3FF2" w:rsidRDefault="00971909" w:rsidP="00971909"/>
        </w:tc>
      </w:tr>
      <w:tr w:rsidR="00971909" w:rsidRPr="000B3FF2" w14:paraId="6451ABC4" w14:textId="77777777">
        <w:tc>
          <w:tcPr>
            <w:tcW w:w="2838" w:type="dxa"/>
          </w:tcPr>
          <w:p w14:paraId="0421DB22" w14:textId="77777777" w:rsidR="00971909" w:rsidRPr="000B3FF2" w:rsidRDefault="00971909" w:rsidP="00971909">
            <w:r w:rsidRPr="000B3FF2">
              <w:t>Reduce Scotland’s material footprint</w:t>
            </w:r>
          </w:p>
        </w:tc>
        <w:tc>
          <w:tcPr>
            <w:tcW w:w="3366" w:type="dxa"/>
          </w:tcPr>
          <w:p w14:paraId="21E0641F" w14:textId="77777777" w:rsidR="00971909" w:rsidRPr="000B3FF2" w:rsidRDefault="00971909" w:rsidP="00971909">
            <w:r w:rsidRPr="000B3FF2">
              <w:t>RMC - Raw Material Consumption</w:t>
            </w:r>
            <w:r w:rsidRPr="000B3FF2">
              <w:rPr>
                <w:rStyle w:val="FootnoteReference"/>
              </w:rPr>
              <w:footnoteReference w:id="12"/>
            </w:r>
            <w:r w:rsidRPr="000B3FF2">
              <w:t xml:space="preserve"> </w:t>
            </w:r>
            <w:r w:rsidRPr="000B3FF2">
              <w:rPr>
                <w:rStyle w:val="FootnoteReference"/>
              </w:rPr>
              <w:footnoteReference w:id="13"/>
            </w:r>
          </w:p>
        </w:tc>
        <w:tc>
          <w:tcPr>
            <w:tcW w:w="2312" w:type="dxa"/>
            <w:vMerge w:val="restart"/>
          </w:tcPr>
          <w:p w14:paraId="386DB8A7" w14:textId="77777777" w:rsidR="00971909" w:rsidRPr="000B3FF2" w:rsidRDefault="00971909" w:rsidP="00CB2DA4">
            <w:r w:rsidRPr="000B3FF2">
              <w:t xml:space="preserve">These footprint indicators to be complimented by </w:t>
            </w:r>
            <w:r w:rsidR="00CB2DA4" w:rsidRPr="000B3FF2">
              <w:t>land footprint</w:t>
            </w:r>
            <w:r w:rsidRPr="000B3FF2">
              <w:t xml:space="preserve"> when data becomes available for Scotland</w:t>
            </w:r>
          </w:p>
        </w:tc>
      </w:tr>
      <w:tr w:rsidR="001878FD" w:rsidRPr="000B3FF2" w14:paraId="02B93A1B" w14:textId="77777777">
        <w:tc>
          <w:tcPr>
            <w:tcW w:w="2838" w:type="dxa"/>
          </w:tcPr>
          <w:p w14:paraId="2C377AE3" w14:textId="77777777" w:rsidR="001878FD" w:rsidRPr="000B3FF2" w:rsidRDefault="001878FD" w:rsidP="00971909">
            <w:r w:rsidRPr="000B3FF2">
              <w:t>Reduce Scotland’s water footprint</w:t>
            </w:r>
          </w:p>
        </w:tc>
        <w:tc>
          <w:tcPr>
            <w:tcW w:w="3366" w:type="dxa"/>
          </w:tcPr>
          <w:p w14:paraId="67721388" w14:textId="77777777" w:rsidR="001878FD" w:rsidRPr="000B3FF2" w:rsidRDefault="001878FD" w:rsidP="00971909">
            <w:r w:rsidRPr="000B3FF2">
              <w:t>Water footprint</w:t>
            </w:r>
            <w:r w:rsidR="00CB2DA4" w:rsidRPr="000B3FF2">
              <w:rPr>
                <w:rStyle w:val="FootnoteReference"/>
              </w:rPr>
              <w:footnoteReference w:id="14"/>
            </w:r>
          </w:p>
        </w:tc>
        <w:tc>
          <w:tcPr>
            <w:tcW w:w="2312" w:type="dxa"/>
            <w:vMerge/>
          </w:tcPr>
          <w:p w14:paraId="1E6423AC" w14:textId="77777777" w:rsidR="001878FD" w:rsidRPr="000B3FF2" w:rsidRDefault="001878FD" w:rsidP="00971909"/>
        </w:tc>
      </w:tr>
      <w:tr w:rsidR="00971909" w:rsidRPr="000B3FF2" w14:paraId="32115CD9" w14:textId="77777777">
        <w:tc>
          <w:tcPr>
            <w:tcW w:w="2838" w:type="dxa"/>
          </w:tcPr>
          <w:p w14:paraId="16F6CF44" w14:textId="77777777" w:rsidR="00971909" w:rsidRPr="000B3FF2" w:rsidRDefault="00971909" w:rsidP="00971909">
            <w:r w:rsidRPr="000B3FF2">
              <w:t>Reduce Scotland’s carbon footprint</w:t>
            </w:r>
          </w:p>
        </w:tc>
        <w:tc>
          <w:tcPr>
            <w:tcW w:w="3366" w:type="dxa"/>
          </w:tcPr>
          <w:p w14:paraId="157A12B0" w14:textId="77777777" w:rsidR="00971909" w:rsidRPr="000B3FF2" w:rsidRDefault="00971909" w:rsidP="00971909">
            <w:r w:rsidRPr="000B3FF2">
              <w:t xml:space="preserve">Annual greenhouse gas emissions from consumption </w:t>
            </w:r>
          </w:p>
        </w:tc>
        <w:tc>
          <w:tcPr>
            <w:tcW w:w="2312" w:type="dxa"/>
            <w:vMerge/>
          </w:tcPr>
          <w:p w14:paraId="072BB026" w14:textId="77777777" w:rsidR="00971909" w:rsidRPr="000B3FF2" w:rsidRDefault="00971909" w:rsidP="00971909"/>
        </w:tc>
      </w:tr>
      <w:tr w:rsidR="00971909" w:rsidRPr="000B3FF2" w14:paraId="243FDED3" w14:textId="77777777">
        <w:tc>
          <w:tcPr>
            <w:tcW w:w="2838" w:type="dxa"/>
          </w:tcPr>
          <w:p w14:paraId="5F23CFC4" w14:textId="77777777" w:rsidR="00971909" w:rsidRPr="000B3FF2" w:rsidRDefault="00971909" w:rsidP="00971909">
            <w:pPr>
              <w:ind w:left="284"/>
            </w:pPr>
            <w:r w:rsidRPr="000B3FF2">
              <w:t>Increase renewable electricity and heat production</w:t>
            </w:r>
          </w:p>
        </w:tc>
        <w:tc>
          <w:tcPr>
            <w:tcW w:w="3366" w:type="dxa"/>
          </w:tcPr>
          <w:p w14:paraId="7BE6715C" w14:textId="77777777" w:rsidR="00971909" w:rsidRPr="000B3FF2" w:rsidRDefault="00971909" w:rsidP="00971909">
            <w:r w:rsidRPr="000B3FF2">
              <w:t>% of renewable energy produced  in Scotland, excluding large scale biomass</w:t>
            </w:r>
            <w:r w:rsidR="0072386F" w:rsidRPr="000B3FF2">
              <w:rPr>
                <w:rStyle w:val="FootnoteReference"/>
              </w:rPr>
              <w:footnoteReference w:id="15"/>
            </w:r>
          </w:p>
        </w:tc>
        <w:tc>
          <w:tcPr>
            <w:tcW w:w="2312" w:type="dxa"/>
          </w:tcPr>
          <w:p w14:paraId="5297CA7C" w14:textId="77777777" w:rsidR="00971909" w:rsidRPr="000B3FF2" w:rsidRDefault="00971909" w:rsidP="00971909">
            <w:r w:rsidRPr="000B3FF2">
              <w:t>Although reflected in the carbon footprint, this is a key policy indicator</w:t>
            </w:r>
          </w:p>
        </w:tc>
      </w:tr>
      <w:tr w:rsidR="00F4625C" w:rsidRPr="000B3FF2" w14:paraId="0C35A7A9" w14:textId="77777777">
        <w:tc>
          <w:tcPr>
            <w:tcW w:w="2838" w:type="dxa"/>
            <w:vMerge w:val="restart"/>
          </w:tcPr>
          <w:p w14:paraId="41540E15" w14:textId="77777777" w:rsidR="00F4625C" w:rsidRPr="000B3FF2" w:rsidRDefault="00F4625C" w:rsidP="00971909">
            <w:r w:rsidRPr="000B3FF2">
              <w:t>Reduce or reverse the rate of biodiversity loss across land and sea</w:t>
            </w:r>
          </w:p>
        </w:tc>
        <w:tc>
          <w:tcPr>
            <w:tcW w:w="3366" w:type="dxa"/>
          </w:tcPr>
          <w:p w14:paraId="50AD15C4" w14:textId="77777777" w:rsidR="00F4625C" w:rsidRPr="003C3822" w:rsidRDefault="00F4625C" w:rsidP="00971909">
            <w:r w:rsidRPr="003C3822">
              <w:t>Farm, woodland and upland birds.  Seabirds, water and wetland birds</w:t>
            </w:r>
            <w:r w:rsidRPr="003C3822">
              <w:rPr>
                <w:rStyle w:val="FootnoteReference"/>
              </w:rPr>
              <w:footnoteReference w:id="16"/>
            </w:r>
            <w:r w:rsidRPr="003C3822">
              <w:t>.</w:t>
            </w:r>
          </w:p>
        </w:tc>
        <w:tc>
          <w:tcPr>
            <w:tcW w:w="2312" w:type="dxa"/>
          </w:tcPr>
          <w:p w14:paraId="1B28EDC0" w14:textId="77777777" w:rsidR="00F4625C" w:rsidRPr="003C3822" w:rsidRDefault="00F4625C" w:rsidP="00971909"/>
        </w:tc>
      </w:tr>
      <w:tr w:rsidR="00F4625C" w:rsidRPr="000B3FF2" w14:paraId="61D6AD0B" w14:textId="77777777">
        <w:tc>
          <w:tcPr>
            <w:tcW w:w="2838" w:type="dxa"/>
            <w:vMerge/>
          </w:tcPr>
          <w:p w14:paraId="016DA7C2" w14:textId="77777777" w:rsidR="00F4625C" w:rsidRPr="000B3FF2" w:rsidRDefault="00F4625C" w:rsidP="00971909"/>
        </w:tc>
        <w:tc>
          <w:tcPr>
            <w:tcW w:w="3366" w:type="dxa"/>
          </w:tcPr>
          <w:p w14:paraId="66C97B24" w14:textId="77777777" w:rsidR="00F4625C" w:rsidRPr="003C3822" w:rsidRDefault="00F4625C" w:rsidP="00971909">
            <w:r w:rsidRPr="003C3822">
              <w:t>Butterfly index</w:t>
            </w:r>
          </w:p>
        </w:tc>
        <w:tc>
          <w:tcPr>
            <w:tcW w:w="2312" w:type="dxa"/>
          </w:tcPr>
          <w:p w14:paraId="5A8600B9" w14:textId="77777777" w:rsidR="00F4625C" w:rsidRPr="003C3822" w:rsidRDefault="00F4625C" w:rsidP="00971909"/>
        </w:tc>
      </w:tr>
      <w:tr w:rsidR="00F4625C" w:rsidRPr="000B3FF2" w14:paraId="59301C9C" w14:textId="77777777">
        <w:tc>
          <w:tcPr>
            <w:tcW w:w="2838" w:type="dxa"/>
            <w:vMerge/>
          </w:tcPr>
          <w:p w14:paraId="03B97829" w14:textId="77777777" w:rsidR="00F4625C" w:rsidRPr="000B3FF2" w:rsidRDefault="00F4625C" w:rsidP="00971909"/>
        </w:tc>
        <w:tc>
          <w:tcPr>
            <w:tcW w:w="3366" w:type="dxa"/>
          </w:tcPr>
          <w:p w14:paraId="7D43655A" w14:textId="77777777" w:rsidR="00F4625C" w:rsidRPr="003C3822" w:rsidRDefault="00F4625C" w:rsidP="00971909">
            <w:r w:rsidRPr="003C3822">
              <w:t>Plant diversity in key habitats</w:t>
            </w:r>
            <w:r w:rsidRPr="003C3822">
              <w:rPr>
                <w:rStyle w:val="FootnoteReference"/>
              </w:rPr>
              <w:footnoteReference w:id="17"/>
            </w:r>
          </w:p>
        </w:tc>
        <w:tc>
          <w:tcPr>
            <w:tcW w:w="2312" w:type="dxa"/>
          </w:tcPr>
          <w:p w14:paraId="1D943132" w14:textId="77777777" w:rsidR="00F4625C" w:rsidRPr="003C3822" w:rsidRDefault="00F4625C" w:rsidP="00971909"/>
        </w:tc>
      </w:tr>
      <w:tr w:rsidR="00F4625C" w:rsidRPr="000B3FF2" w14:paraId="21C7B230" w14:textId="77777777">
        <w:tc>
          <w:tcPr>
            <w:tcW w:w="2838" w:type="dxa"/>
            <w:vMerge/>
          </w:tcPr>
          <w:p w14:paraId="25C67786" w14:textId="77777777" w:rsidR="00F4625C" w:rsidRPr="000B3FF2" w:rsidRDefault="00F4625C" w:rsidP="00971909"/>
        </w:tc>
        <w:tc>
          <w:tcPr>
            <w:tcW w:w="3366" w:type="dxa"/>
          </w:tcPr>
          <w:p w14:paraId="49E403E8" w14:textId="77777777" w:rsidR="00F4625C" w:rsidRPr="003C3822" w:rsidRDefault="00F4625C" w:rsidP="00971909">
            <w:r w:rsidRPr="003C3822">
              <w:t>Conservation status of Scottish species and habitats of European importance</w:t>
            </w:r>
            <w:r w:rsidRPr="003C3822">
              <w:rPr>
                <w:rStyle w:val="FootnoteReference"/>
              </w:rPr>
              <w:footnoteReference w:id="18"/>
            </w:r>
          </w:p>
        </w:tc>
        <w:tc>
          <w:tcPr>
            <w:tcW w:w="2312" w:type="dxa"/>
          </w:tcPr>
          <w:p w14:paraId="4B76A5E9" w14:textId="366446F6" w:rsidR="00F4625C" w:rsidRPr="003C3822" w:rsidRDefault="00F4625C" w:rsidP="009F7E2A">
            <w:r w:rsidRPr="003C3822">
              <w:t xml:space="preserve">This is measured by ONS using data from JNCC.  </w:t>
            </w:r>
            <w:r w:rsidR="009F7E2A" w:rsidRPr="003C3822">
              <w:t>If data is not available for</w:t>
            </w:r>
            <w:r w:rsidRPr="003C3822">
              <w:t xml:space="preserve"> Scotland only</w:t>
            </w:r>
            <w:r w:rsidR="009F7E2A" w:rsidRPr="003C3822">
              <w:t xml:space="preserve"> an</w:t>
            </w:r>
            <w:r w:rsidRPr="003C3822">
              <w:t xml:space="preserve"> </w:t>
            </w:r>
            <w:r w:rsidR="009F7E2A" w:rsidRPr="003C3822">
              <w:t>a</w:t>
            </w:r>
            <w:r w:rsidRPr="003C3822">
              <w:t xml:space="preserve">lternative </w:t>
            </w:r>
            <w:r w:rsidR="009F7E2A" w:rsidRPr="003C3822">
              <w:t xml:space="preserve">would be </w:t>
            </w:r>
            <w:r w:rsidRPr="003C3822">
              <w:t>the status of UK BAP priority species and habitats</w:t>
            </w:r>
            <w:r w:rsidR="009F7E2A" w:rsidRPr="003C3822">
              <w:t xml:space="preserve"> reported by SNH</w:t>
            </w:r>
            <w:r w:rsidRPr="003C3822">
              <w:t xml:space="preserve">.  </w:t>
            </w:r>
          </w:p>
        </w:tc>
      </w:tr>
      <w:tr w:rsidR="00F4625C" w:rsidRPr="000B3FF2" w14:paraId="783F58B1" w14:textId="77777777">
        <w:tc>
          <w:tcPr>
            <w:tcW w:w="2838" w:type="dxa"/>
            <w:vMerge/>
          </w:tcPr>
          <w:p w14:paraId="050BAD6A" w14:textId="77777777" w:rsidR="00F4625C" w:rsidRPr="000B3FF2" w:rsidRDefault="00F4625C" w:rsidP="00971909"/>
        </w:tc>
        <w:tc>
          <w:tcPr>
            <w:tcW w:w="3366" w:type="dxa"/>
          </w:tcPr>
          <w:p w14:paraId="2C08640C" w14:textId="77777777" w:rsidR="00F4625C" w:rsidRPr="000B3FF2" w:rsidRDefault="00F4625C" w:rsidP="00971909">
            <w:r w:rsidRPr="000B3FF2">
              <w:t>Environmental status in Scotland’s Marine Atlas</w:t>
            </w:r>
            <w:r w:rsidRPr="000B3FF2">
              <w:rPr>
                <w:rStyle w:val="FootnoteReference"/>
              </w:rPr>
              <w:footnoteReference w:id="19"/>
            </w:r>
          </w:p>
        </w:tc>
        <w:tc>
          <w:tcPr>
            <w:tcW w:w="2312" w:type="dxa"/>
          </w:tcPr>
          <w:p w14:paraId="58F2DE19" w14:textId="77777777" w:rsidR="00F4625C" w:rsidRPr="000B3FF2" w:rsidRDefault="00F4625C" w:rsidP="00971909"/>
        </w:tc>
      </w:tr>
      <w:tr w:rsidR="00C955F4" w:rsidRPr="000B3FF2" w14:paraId="7675DC15" w14:textId="77777777">
        <w:tc>
          <w:tcPr>
            <w:tcW w:w="2838" w:type="dxa"/>
          </w:tcPr>
          <w:p w14:paraId="313A88EB" w14:textId="77777777" w:rsidR="00C955F4" w:rsidRPr="003C3822" w:rsidRDefault="00C955F4" w:rsidP="00971909">
            <w:pPr>
              <w:ind w:left="284"/>
            </w:pPr>
            <w:r w:rsidRPr="003C3822">
              <w:t>Improve ecosystem health</w:t>
            </w:r>
          </w:p>
        </w:tc>
        <w:tc>
          <w:tcPr>
            <w:tcW w:w="3366" w:type="dxa"/>
          </w:tcPr>
          <w:p w14:paraId="2DA37AB6" w14:textId="1C9D66CE" w:rsidR="00C955F4" w:rsidRPr="003C3822" w:rsidRDefault="00C955F4" w:rsidP="003C3822">
            <w:r w:rsidRPr="003C3822">
              <w:t>Status of regulating and m</w:t>
            </w:r>
            <w:r w:rsidR="003C3822">
              <w:t xml:space="preserve">aintenance elements of NCAI </w:t>
            </w:r>
          </w:p>
        </w:tc>
        <w:tc>
          <w:tcPr>
            <w:tcW w:w="2312" w:type="dxa"/>
          </w:tcPr>
          <w:p w14:paraId="73A75BB3" w14:textId="77777777" w:rsidR="00C955F4" w:rsidRPr="000B3FF2" w:rsidRDefault="00C955F4" w:rsidP="00971909"/>
        </w:tc>
      </w:tr>
      <w:tr w:rsidR="00971909" w:rsidRPr="000B3FF2" w14:paraId="03857BB5" w14:textId="77777777">
        <w:tc>
          <w:tcPr>
            <w:tcW w:w="2838" w:type="dxa"/>
          </w:tcPr>
          <w:p w14:paraId="22890DCA" w14:textId="77777777" w:rsidR="00971909" w:rsidRPr="000B3FF2" w:rsidRDefault="00971909" w:rsidP="00971909">
            <w:pPr>
              <w:ind w:left="284"/>
            </w:pPr>
            <w:r w:rsidRPr="000B3FF2">
              <w:t>Reduce or reverse the rate of biodiversity loss on designated sites</w:t>
            </w:r>
          </w:p>
        </w:tc>
        <w:tc>
          <w:tcPr>
            <w:tcW w:w="3366" w:type="dxa"/>
          </w:tcPr>
          <w:p w14:paraId="7EE2B11B" w14:textId="77777777" w:rsidR="00971909" w:rsidRPr="000B3FF2" w:rsidRDefault="00971909" w:rsidP="00971909">
            <w:r w:rsidRPr="000B3FF2">
              <w:t>% designated terrestrial and marine sites in favourable condition</w:t>
            </w:r>
          </w:p>
        </w:tc>
        <w:tc>
          <w:tcPr>
            <w:tcW w:w="2312" w:type="dxa"/>
          </w:tcPr>
          <w:p w14:paraId="59B157E3" w14:textId="77777777" w:rsidR="00971909" w:rsidRPr="000B3FF2" w:rsidRDefault="00971909" w:rsidP="00971909">
            <w:r w:rsidRPr="000B3FF2">
              <w:t>Although reflected in general biodiversity indicator, it is important to ensure that our best sites are performing well in enhancing biodiversity</w:t>
            </w:r>
          </w:p>
        </w:tc>
      </w:tr>
      <w:tr w:rsidR="00971909" w:rsidRPr="000B3FF2" w14:paraId="28F5A530" w14:textId="77777777">
        <w:tc>
          <w:tcPr>
            <w:tcW w:w="2838" w:type="dxa"/>
          </w:tcPr>
          <w:p w14:paraId="32E772DF" w14:textId="77777777" w:rsidR="00971909" w:rsidRPr="000B3FF2" w:rsidRDefault="00971909" w:rsidP="00971909">
            <w:pPr>
              <w:ind w:left="284"/>
            </w:pPr>
            <w:r w:rsidRPr="000B3FF2">
              <w:t>Restore 15% of degraded ecosystems with a focus on ecological connectivity</w:t>
            </w:r>
          </w:p>
        </w:tc>
        <w:tc>
          <w:tcPr>
            <w:tcW w:w="3366" w:type="dxa"/>
          </w:tcPr>
          <w:p w14:paraId="742E9D9D" w14:textId="77777777" w:rsidR="00971909" w:rsidRPr="000B3FF2" w:rsidRDefault="00971909" w:rsidP="00971909">
            <w:r w:rsidRPr="000B3FF2">
              <w:t>Number of projects delivering large scale ecological restoration work across land and sea</w:t>
            </w:r>
          </w:p>
        </w:tc>
        <w:tc>
          <w:tcPr>
            <w:tcW w:w="2312" w:type="dxa"/>
          </w:tcPr>
          <w:p w14:paraId="3B61909D" w14:textId="77777777" w:rsidR="00971909" w:rsidRPr="000B3FF2" w:rsidRDefault="00971909" w:rsidP="00971909">
            <w:r w:rsidRPr="000B3FF2">
              <w:t>Indicator specifically relates to Biodiversity Strategy, EU Biodiversity and Aichii targets.</w:t>
            </w:r>
          </w:p>
        </w:tc>
      </w:tr>
      <w:tr w:rsidR="00997C48" w:rsidRPr="000B3FF2" w14:paraId="1EEAD8DE" w14:textId="77777777">
        <w:tc>
          <w:tcPr>
            <w:tcW w:w="2838" w:type="dxa"/>
            <w:vMerge w:val="restart"/>
          </w:tcPr>
          <w:p w14:paraId="72CEE738" w14:textId="77777777" w:rsidR="00997C48" w:rsidRPr="000B3FF2" w:rsidRDefault="00997C48" w:rsidP="00971909">
            <w:r w:rsidRPr="000B3FF2">
              <w:t>Improve river water quality</w:t>
            </w:r>
          </w:p>
        </w:tc>
        <w:tc>
          <w:tcPr>
            <w:tcW w:w="3366" w:type="dxa"/>
          </w:tcPr>
          <w:p w14:paraId="068945CF" w14:textId="77777777" w:rsidR="00997C48" w:rsidRPr="000B3FF2" w:rsidRDefault="00997C48" w:rsidP="00971909">
            <w:r w:rsidRPr="000B3FF2">
              <w:t>Proportion of rivers with biological quality classed as good or high</w:t>
            </w:r>
          </w:p>
        </w:tc>
        <w:tc>
          <w:tcPr>
            <w:tcW w:w="2312" w:type="dxa"/>
            <w:vMerge w:val="restart"/>
          </w:tcPr>
          <w:p w14:paraId="5B47D06B" w14:textId="77777777" w:rsidR="00997C48" w:rsidRPr="000B3FF2" w:rsidRDefault="00997C48" w:rsidP="00971909">
            <w:r w:rsidRPr="000B3FF2">
              <w:t>This indicator relates to the Water Framework Directive</w:t>
            </w:r>
          </w:p>
          <w:p w14:paraId="6D1377E1" w14:textId="337BFB5A" w:rsidR="00D51921" w:rsidRPr="000B3FF2" w:rsidRDefault="00D51921" w:rsidP="00971909"/>
        </w:tc>
      </w:tr>
      <w:tr w:rsidR="00997C48" w:rsidRPr="000B3FF2" w14:paraId="552B283E" w14:textId="77777777">
        <w:tc>
          <w:tcPr>
            <w:tcW w:w="2838" w:type="dxa"/>
            <w:vMerge/>
          </w:tcPr>
          <w:p w14:paraId="328E864E" w14:textId="77777777" w:rsidR="00997C48" w:rsidRPr="000B3FF2" w:rsidRDefault="00997C48" w:rsidP="00971909"/>
        </w:tc>
        <w:tc>
          <w:tcPr>
            <w:tcW w:w="3366" w:type="dxa"/>
          </w:tcPr>
          <w:p w14:paraId="20C32705" w14:textId="77777777" w:rsidR="00997C48" w:rsidRPr="000B3FF2" w:rsidRDefault="00997C48" w:rsidP="00971909">
            <w:r w:rsidRPr="000B3FF2">
              <w:t>Proportion of rivers that pass on chemical status</w:t>
            </w:r>
          </w:p>
        </w:tc>
        <w:tc>
          <w:tcPr>
            <w:tcW w:w="2312" w:type="dxa"/>
            <w:vMerge/>
          </w:tcPr>
          <w:p w14:paraId="79BCA5A2" w14:textId="77777777" w:rsidR="00997C48" w:rsidRPr="000B3FF2" w:rsidRDefault="00997C48" w:rsidP="00971909"/>
        </w:tc>
      </w:tr>
      <w:tr w:rsidR="00971909" w:rsidRPr="000B3FF2" w14:paraId="6E5EF102" w14:textId="77777777">
        <w:tc>
          <w:tcPr>
            <w:tcW w:w="2838" w:type="dxa"/>
          </w:tcPr>
          <w:p w14:paraId="73B3BE0B" w14:textId="77777777" w:rsidR="00971909" w:rsidRPr="000B3FF2" w:rsidRDefault="00971909" w:rsidP="00971909">
            <w:r w:rsidRPr="000B3FF2">
              <w:t>Improve air quality</w:t>
            </w:r>
          </w:p>
        </w:tc>
        <w:tc>
          <w:tcPr>
            <w:tcW w:w="3366" w:type="dxa"/>
          </w:tcPr>
          <w:p w14:paraId="518E9EEF" w14:textId="77777777" w:rsidR="00971909" w:rsidRPr="000B3FF2" w:rsidRDefault="00971909" w:rsidP="00971909">
            <w:r w:rsidRPr="000B3FF2">
              <w:t>% of days when air quality is moderate or high</w:t>
            </w:r>
            <w:r w:rsidRPr="000B3FF2">
              <w:rPr>
                <w:rStyle w:val="FootnoteReference"/>
              </w:rPr>
              <w:footnoteReference w:id="20"/>
            </w:r>
          </w:p>
        </w:tc>
        <w:tc>
          <w:tcPr>
            <w:tcW w:w="2312" w:type="dxa"/>
          </w:tcPr>
          <w:p w14:paraId="6774293D" w14:textId="77777777" w:rsidR="00971909" w:rsidRPr="000B3FF2" w:rsidRDefault="00971909" w:rsidP="00971909"/>
        </w:tc>
      </w:tr>
      <w:tr w:rsidR="00971909" w:rsidRPr="000B3FF2" w14:paraId="0EE45D98" w14:textId="77777777">
        <w:tc>
          <w:tcPr>
            <w:tcW w:w="2838" w:type="dxa"/>
          </w:tcPr>
          <w:p w14:paraId="4B50D07D" w14:textId="77777777" w:rsidR="00971909" w:rsidRPr="000B3FF2" w:rsidRDefault="00303E32" w:rsidP="00971909">
            <w:r w:rsidRPr="000B3FF2">
              <w:t>Reduce the build up of toxic chemicals</w:t>
            </w:r>
          </w:p>
        </w:tc>
        <w:tc>
          <w:tcPr>
            <w:tcW w:w="3366" w:type="dxa"/>
          </w:tcPr>
          <w:p w14:paraId="765B2180" w14:textId="77777777" w:rsidR="00971909" w:rsidRPr="000B3FF2" w:rsidRDefault="00303E32" w:rsidP="00971909">
            <w:r w:rsidRPr="000B3FF2">
              <w:t>Levels of persistent organic pollutants in fish</w:t>
            </w:r>
          </w:p>
        </w:tc>
        <w:tc>
          <w:tcPr>
            <w:tcW w:w="2312" w:type="dxa"/>
          </w:tcPr>
          <w:p w14:paraId="21212064" w14:textId="77777777" w:rsidR="00971909" w:rsidRPr="000B3FF2" w:rsidRDefault="00971909" w:rsidP="00971909"/>
        </w:tc>
      </w:tr>
      <w:tr w:rsidR="00303E32" w:rsidRPr="000B3FF2" w14:paraId="193023C7" w14:textId="77777777">
        <w:tc>
          <w:tcPr>
            <w:tcW w:w="2838" w:type="dxa"/>
          </w:tcPr>
          <w:p w14:paraId="69E74BB6" w14:textId="77777777" w:rsidR="00303E32" w:rsidRPr="000B3FF2" w:rsidRDefault="00303E32" w:rsidP="00971909">
            <w:pPr>
              <w:rPr>
                <w:b/>
              </w:rPr>
            </w:pPr>
          </w:p>
        </w:tc>
        <w:tc>
          <w:tcPr>
            <w:tcW w:w="3366" w:type="dxa"/>
          </w:tcPr>
          <w:p w14:paraId="6950677F" w14:textId="77777777" w:rsidR="00303E32" w:rsidRPr="000B3FF2" w:rsidRDefault="00303E32" w:rsidP="00971909"/>
        </w:tc>
        <w:tc>
          <w:tcPr>
            <w:tcW w:w="2312" w:type="dxa"/>
          </w:tcPr>
          <w:p w14:paraId="4C9F5FEF" w14:textId="77777777" w:rsidR="00303E32" w:rsidRPr="000B3FF2" w:rsidRDefault="00303E32" w:rsidP="00971909"/>
        </w:tc>
      </w:tr>
      <w:tr w:rsidR="00971909" w:rsidRPr="000B3FF2" w14:paraId="2259EFC8" w14:textId="77777777">
        <w:tc>
          <w:tcPr>
            <w:tcW w:w="2838" w:type="dxa"/>
          </w:tcPr>
          <w:p w14:paraId="66D93580" w14:textId="77777777" w:rsidR="00971909" w:rsidRPr="000B3FF2" w:rsidRDefault="00971909" w:rsidP="00971909">
            <w:pPr>
              <w:rPr>
                <w:b/>
              </w:rPr>
            </w:pPr>
            <w:r w:rsidRPr="000B3FF2">
              <w:rPr>
                <w:b/>
              </w:rPr>
              <w:t>Social wellbeing</w:t>
            </w:r>
          </w:p>
        </w:tc>
        <w:tc>
          <w:tcPr>
            <w:tcW w:w="3366" w:type="dxa"/>
          </w:tcPr>
          <w:p w14:paraId="35E64FC9" w14:textId="77777777" w:rsidR="00971909" w:rsidRPr="000B3FF2" w:rsidRDefault="00971909" w:rsidP="00971909"/>
        </w:tc>
        <w:tc>
          <w:tcPr>
            <w:tcW w:w="2312" w:type="dxa"/>
          </w:tcPr>
          <w:p w14:paraId="5F8F9527" w14:textId="77777777" w:rsidR="00971909" w:rsidRPr="000B3FF2" w:rsidRDefault="00971909" w:rsidP="00971909"/>
        </w:tc>
      </w:tr>
      <w:tr w:rsidR="001A7DDC" w:rsidRPr="000B3FF2" w14:paraId="6AC72943" w14:textId="77777777">
        <w:tc>
          <w:tcPr>
            <w:tcW w:w="2838" w:type="dxa"/>
          </w:tcPr>
          <w:p w14:paraId="37FC7A1D" w14:textId="7586DBAF" w:rsidR="001A7DDC" w:rsidRPr="000B3FF2" w:rsidRDefault="001A7DDC" w:rsidP="00971909">
            <w:r>
              <w:t>Life satisfaction</w:t>
            </w:r>
          </w:p>
        </w:tc>
        <w:tc>
          <w:tcPr>
            <w:tcW w:w="3366" w:type="dxa"/>
          </w:tcPr>
          <w:p w14:paraId="6BE57097" w14:textId="2409E54B" w:rsidR="001A7DDC" w:rsidRPr="000B3FF2" w:rsidRDefault="001A7DDC" w:rsidP="00971909">
            <w:r>
              <w:t>Subjective wellbeing measures</w:t>
            </w:r>
            <w:r>
              <w:rPr>
                <w:rStyle w:val="FootnoteReference"/>
              </w:rPr>
              <w:footnoteReference w:id="21"/>
            </w:r>
          </w:p>
        </w:tc>
        <w:tc>
          <w:tcPr>
            <w:tcW w:w="2312" w:type="dxa"/>
          </w:tcPr>
          <w:p w14:paraId="5C1D4AB0" w14:textId="1AACB43D" w:rsidR="001A7DDC" w:rsidRPr="000B3FF2" w:rsidRDefault="001A7DDC" w:rsidP="001A7DDC">
            <w:r>
              <w:t>There are 4 subjective wellbeing measures.  If aggregated they provide a useful summary indicator for wellbeing.</w:t>
            </w:r>
          </w:p>
        </w:tc>
      </w:tr>
      <w:tr w:rsidR="00971909" w:rsidRPr="000B3FF2" w14:paraId="52154EE5" w14:textId="77777777">
        <w:tc>
          <w:tcPr>
            <w:tcW w:w="2838" w:type="dxa"/>
            <w:vMerge w:val="restart"/>
          </w:tcPr>
          <w:p w14:paraId="6F5093BC" w14:textId="77777777" w:rsidR="00971909" w:rsidRPr="000B3FF2" w:rsidRDefault="00971909" w:rsidP="00971909">
            <w:r w:rsidRPr="000B3FF2">
              <w:t>Increase healthy life expectancy</w:t>
            </w:r>
          </w:p>
        </w:tc>
        <w:tc>
          <w:tcPr>
            <w:tcW w:w="3366" w:type="dxa"/>
          </w:tcPr>
          <w:p w14:paraId="01408977" w14:textId="77777777" w:rsidR="00971909" w:rsidRPr="000B3FF2" w:rsidRDefault="00971909" w:rsidP="00971909">
            <w:r w:rsidRPr="000B3FF2">
              <w:t>Healthy life expectancy</w:t>
            </w:r>
          </w:p>
        </w:tc>
        <w:tc>
          <w:tcPr>
            <w:tcW w:w="2312" w:type="dxa"/>
            <w:vMerge w:val="restart"/>
          </w:tcPr>
          <w:p w14:paraId="23E63894" w14:textId="291B4DCE" w:rsidR="00971909" w:rsidRPr="000B3FF2" w:rsidRDefault="00B226D9" w:rsidP="00B226D9">
            <w:r>
              <w:t>Most of the remaining social wellbeing</w:t>
            </w:r>
            <w:r w:rsidR="00971909" w:rsidRPr="000B3FF2">
              <w:t xml:space="preserve"> indicators are taken from the previous LINK briefing and are based on input from Oxfam. </w:t>
            </w:r>
          </w:p>
        </w:tc>
      </w:tr>
      <w:tr w:rsidR="00971909" w:rsidRPr="000B3FF2" w14:paraId="31686A07" w14:textId="77777777">
        <w:tc>
          <w:tcPr>
            <w:tcW w:w="2838" w:type="dxa"/>
            <w:vMerge/>
          </w:tcPr>
          <w:p w14:paraId="16809753" w14:textId="77777777" w:rsidR="00971909" w:rsidRPr="000B3FF2" w:rsidRDefault="00971909" w:rsidP="00971909"/>
        </w:tc>
        <w:tc>
          <w:tcPr>
            <w:tcW w:w="3366" w:type="dxa"/>
          </w:tcPr>
          <w:p w14:paraId="5E3A0B24" w14:textId="77777777" w:rsidR="00971909" w:rsidRPr="000B3FF2" w:rsidRDefault="00971909" w:rsidP="00971909">
            <w:r w:rsidRPr="000B3FF2">
              <w:t>Proportion of adults completing 30 minutes of at least moderate exercise 5 days a week.</w:t>
            </w:r>
          </w:p>
        </w:tc>
        <w:tc>
          <w:tcPr>
            <w:tcW w:w="2312" w:type="dxa"/>
            <w:vMerge/>
          </w:tcPr>
          <w:p w14:paraId="73CA428F" w14:textId="77777777" w:rsidR="00971909" w:rsidRPr="000B3FF2" w:rsidRDefault="00971909" w:rsidP="00971909"/>
        </w:tc>
      </w:tr>
      <w:tr w:rsidR="00971909" w:rsidRPr="000B3FF2" w14:paraId="5E8E0FD6" w14:textId="77777777">
        <w:tc>
          <w:tcPr>
            <w:tcW w:w="2838" w:type="dxa"/>
          </w:tcPr>
          <w:p w14:paraId="0DB84E9C" w14:textId="52D4D8C9" w:rsidR="00971909" w:rsidRPr="000B3FF2" w:rsidRDefault="001A7DDC" w:rsidP="00971909">
            <w:r>
              <w:t>Good quality relationships with family and friends</w:t>
            </w:r>
          </w:p>
        </w:tc>
        <w:tc>
          <w:tcPr>
            <w:tcW w:w="3366" w:type="dxa"/>
          </w:tcPr>
          <w:p w14:paraId="72AC75C2" w14:textId="77777777" w:rsidR="00971909" w:rsidRPr="000B3FF2" w:rsidRDefault="00971909" w:rsidP="00971909">
            <w:r w:rsidRPr="000B3FF2">
              <w:t>Quality of relationships with friends and family</w:t>
            </w:r>
            <w:r w:rsidR="007869B7" w:rsidRPr="000B3FF2">
              <w:rPr>
                <w:rStyle w:val="FootnoteReference"/>
              </w:rPr>
              <w:footnoteReference w:id="22"/>
            </w:r>
          </w:p>
        </w:tc>
        <w:tc>
          <w:tcPr>
            <w:tcW w:w="2312" w:type="dxa"/>
            <w:vMerge/>
          </w:tcPr>
          <w:p w14:paraId="5D2E916E" w14:textId="77777777" w:rsidR="00971909" w:rsidRPr="000B3FF2" w:rsidRDefault="00971909" w:rsidP="00971909"/>
        </w:tc>
      </w:tr>
      <w:tr w:rsidR="009F7E2A" w:rsidRPr="000B3FF2" w14:paraId="6ED7756A" w14:textId="77777777">
        <w:tc>
          <w:tcPr>
            <w:tcW w:w="2838" w:type="dxa"/>
            <w:vMerge w:val="restart"/>
          </w:tcPr>
          <w:p w14:paraId="0B026DA5" w14:textId="77777777" w:rsidR="009F7E2A" w:rsidRPr="001A7DDC" w:rsidRDefault="009F7E2A" w:rsidP="00971909">
            <w:r w:rsidRPr="001A7DDC">
              <w:t>Increase access to affordable, decent and safe homes</w:t>
            </w:r>
          </w:p>
        </w:tc>
        <w:tc>
          <w:tcPr>
            <w:tcW w:w="3366" w:type="dxa"/>
          </w:tcPr>
          <w:p w14:paraId="773511CE" w14:textId="77777777" w:rsidR="009F7E2A" w:rsidRPr="001A7DDC" w:rsidRDefault="009F7E2A" w:rsidP="00971909">
            <w:r w:rsidRPr="001A7DDC">
              <w:t>Housing cost as a % of income</w:t>
            </w:r>
            <w:r w:rsidRPr="001A7DDC">
              <w:rPr>
                <w:rStyle w:val="FootnoteReference"/>
              </w:rPr>
              <w:footnoteReference w:id="23"/>
            </w:r>
          </w:p>
        </w:tc>
        <w:tc>
          <w:tcPr>
            <w:tcW w:w="2312" w:type="dxa"/>
            <w:vMerge/>
          </w:tcPr>
          <w:p w14:paraId="49F8F4E3" w14:textId="77777777" w:rsidR="009F7E2A" w:rsidRPr="000B3FF2" w:rsidRDefault="009F7E2A" w:rsidP="00971909"/>
        </w:tc>
      </w:tr>
      <w:tr w:rsidR="009F7E2A" w:rsidRPr="000B3FF2" w14:paraId="7CEF32B0" w14:textId="77777777">
        <w:tc>
          <w:tcPr>
            <w:tcW w:w="2838" w:type="dxa"/>
            <w:vMerge/>
          </w:tcPr>
          <w:p w14:paraId="5AC05240" w14:textId="77777777" w:rsidR="009F7E2A" w:rsidRPr="001A7DDC" w:rsidRDefault="009F7E2A" w:rsidP="00971909"/>
        </w:tc>
        <w:tc>
          <w:tcPr>
            <w:tcW w:w="3366" w:type="dxa"/>
          </w:tcPr>
          <w:p w14:paraId="1F204D13" w14:textId="77777777" w:rsidR="009F7E2A" w:rsidRPr="001A7DDC" w:rsidRDefault="009F7E2A" w:rsidP="00971909">
            <w:r w:rsidRPr="001A7DDC">
              <w:t>Satisfaction with housing</w:t>
            </w:r>
            <w:r w:rsidRPr="001A7DDC">
              <w:rPr>
                <w:rStyle w:val="FootnoteReference"/>
              </w:rPr>
              <w:footnoteReference w:id="24"/>
            </w:r>
          </w:p>
        </w:tc>
        <w:tc>
          <w:tcPr>
            <w:tcW w:w="2312" w:type="dxa"/>
            <w:vMerge/>
          </w:tcPr>
          <w:p w14:paraId="353993FD" w14:textId="77777777" w:rsidR="009F7E2A" w:rsidRPr="000B3FF2" w:rsidRDefault="009F7E2A" w:rsidP="00971909"/>
        </w:tc>
      </w:tr>
      <w:tr w:rsidR="009F7E2A" w:rsidRPr="000B3FF2" w14:paraId="5065826E" w14:textId="77777777">
        <w:tc>
          <w:tcPr>
            <w:tcW w:w="2838" w:type="dxa"/>
            <w:vMerge/>
          </w:tcPr>
          <w:p w14:paraId="7F788BB6" w14:textId="77777777" w:rsidR="009F7E2A" w:rsidRPr="001A7DDC" w:rsidRDefault="009F7E2A" w:rsidP="00971909"/>
        </w:tc>
        <w:tc>
          <w:tcPr>
            <w:tcW w:w="3366" w:type="dxa"/>
          </w:tcPr>
          <w:p w14:paraId="4E94B609" w14:textId="77777777" w:rsidR="009F7E2A" w:rsidRPr="001A7DDC" w:rsidRDefault="009F7E2A" w:rsidP="00971909">
            <w:r w:rsidRPr="001A7DDC">
              <w:t>Increase the number of good quality new homes</w:t>
            </w:r>
          </w:p>
        </w:tc>
        <w:tc>
          <w:tcPr>
            <w:tcW w:w="2312" w:type="dxa"/>
            <w:vMerge/>
          </w:tcPr>
          <w:p w14:paraId="3A1846EB" w14:textId="77777777" w:rsidR="009F7E2A" w:rsidRPr="000B3FF2" w:rsidRDefault="009F7E2A" w:rsidP="00971909"/>
        </w:tc>
      </w:tr>
      <w:tr w:rsidR="009F7E2A" w:rsidRPr="000B3FF2" w14:paraId="482410A7" w14:textId="77777777">
        <w:tc>
          <w:tcPr>
            <w:tcW w:w="2838" w:type="dxa"/>
            <w:vMerge/>
          </w:tcPr>
          <w:p w14:paraId="6149A6BA" w14:textId="77777777" w:rsidR="009F7E2A" w:rsidRPr="001A7DDC" w:rsidRDefault="009F7E2A" w:rsidP="00971909"/>
        </w:tc>
        <w:tc>
          <w:tcPr>
            <w:tcW w:w="3366" w:type="dxa"/>
          </w:tcPr>
          <w:p w14:paraId="618E1592" w14:textId="77777777" w:rsidR="009F7E2A" w:rsidRPr="001A7DDC" w:rsidRDefault="009F7E2A" w:rsidP="00971909">
            <w:r w:rsidRPr="001A7DDC">
              <w:t>Improve access to suitable housing options for those in need</w:t>
            </w:r>
          </w:p>
        </w:tc>
        <w:tc>
          <w:tcPr>
            <w:tcW w:w="2312" w:type="dxa"/>
            <w:vMerge/>
          </w:tcPr>
          <w:p w14:paraId="22DE6060" w14:textId="77777777" w:rsidR="009F7E2A" w:rsidRPr="000B3FF2" w:rsidRDefault="009F7E2A" w:rsidP="00971909"/>
        </w:tc>
      </w:tr>
      <w:tr w:rsidR="009F7E2A" w:rsidRPr="000B3FF2" w14:paraId="7C6C2278" w14:textId="77777777" w:rsidTr="009F7E2A">
        <w:trPr>
          <w:trHeight w:val="415"/>
        </w:trPr>
        <w:tc>
          <w:tcPr>
            <w:tcW w:w="2838" w:type="dxa"/>
            <w:vMerge/>
          </w:tcPr>
          <w:p w14:paraId="33DB1CDE" w14:textId="77777777" w:rsidR="009F7E2A" w:rsidRPr="001A7DDC" w:rsidRDefault="009F7E2A" w:rsidP="00971909"/>
        </w:tc>
        <w:tc>
          <w:tcPr>
            <w:tcW w:w="3366" w:type="dxa"/>
          </w:tcPr>
          <w:p w14:paraId="77EF302F" w14:textId="09E4CD8B" w:rsidR="009F7E2A" w:rsidRPr="001A7DDC" w:rsidRDefault="009F7E2A" w:rsidP="00971909">
            <w:r w:rsidRPr="001A7DDC">
              <w:t>Overcrowding</w:t>
            </w:r>
            <w:r w:rsidR="001A7DDC">
              <w:rPr>
                <w:rStyle w:val="FootnoteReference"/>
              </w:rPr>
              <w:footnoteReference w:id="25"/>
            </w:r>
          </w:p>
        </w:tc>
        <w:tc>
          <w:tcPr>
            <w:tcW w:w="2312" w:type="dxa"/>
          </w:tcPr>
          <w:p w14:paraId="2E187C7A" w14:textId="77777777" w:rsidR="009F7E2A" w:rsidRPr="000B3FF2" w:rsidRDefault="009F7E2A" w:rsidP="00971909"/>
        </w:tc>
      </w:tr>
      <w:tr w:rsidR="00971909" w:rsidRPr="000B3FF2" w14:paraId="7C95EEB0" w14:textId="77777777">
        <w:tc>
          <w:tcPr>
            <w:tcW w:w="2838" w:type="dxa"/>
            <w:vMerge w:val="restart"/>
          </w:tcPr>
          <w:p w14:paraId="2A9F9EFA" w14:textId="77777777" w:rsidR="00971909" w:rsidRPr="000B3FF2" w:rsidRDefault="00971909" w:rsidP="00971909">
            <w:r w:rsidRPr="000B3FF2">
              <w:t>Increase the number of neighbourhoods with a clean, healthy environment and access to high quality green space</w:t>
            </w:r>
          </w:p>
        </w:tc>
        <w:tc>
          <w:tcPr>
            <w:tcW w:w="3366" w:type="dxa"/>
          </w:tcPr>
          <w:p w14:paraId="48A29B29" w14:textId="77777777" w:rsidR="00971909" w:rsidRPr="000B3FF2" w:rsidRDefault="00971909" w:rsidP="00971909">
            <w:r w:rsidRPr="000B3FF2">
              <w:t>% who feel they live in a ‘pleasant environment’</w:t>
            </w:r>
          </w:p>
        </w:tc>
        <w:tc>
          <w:tcPr>
            <w:tcW w:w="2312" w:type="dxa"/>
          </w:tcPr>
          <w:p w14:paraId="21275288" w14:textId="77777777" w:rsidR="00971909" w:rsidRPr="000B3FF2" w:rsidRDefault="00971909" w:rsidP="00971909"/>
        </w:tc>
      </w:tr>
      <w:tr w:rsidR="00971909" w:rsidRPr="000B3FF2" w14:paraId="05741FF5" w14:textId="77777777">
        <w:tc>
          <w:tcPr>
            <w:tcW w:w="2838" w:type="dxa"/>
            <w:vMerge/>
          </w:tcPr>
          <w:p w14:paraId="1EF2DA7D" w14:textId="77777777" w:rsidR="00971909" w:rsidRPr="000B3FF2" w:rsidRDefault="00971909" w:rsidP="00971909"/>
        </w:tc>
        <w:tc>
          <w:tcPr>
            <w:tcW w:w="3366" w:type="dxa"/>
          </w:tcPr>
          <w:p w14:paraId="65B4AD52" w14:textId="77777777" w:rsidR="00971909" w:rsidRPr="000B3FF2" w:rsidRDefault="00971909" w:rsidP="00971909">
            <w:r w:rsidRPr="000B3FF2">
              <w:t>% who feel their area has a sense of community and friendly people</w:t>
            </w:r>
          </w:p>
        </w:tc>
        <w:tc>
          <w:tcPr>
            <w:tcW w:w="2312" w:type="dxa"/>
          </w:tcPr>
          <w:p w14:paraId="5F6A20AB" w14:textId="77777777" w:rsidR="00971909" w:rsidRPr="000B3FF2" w:rsidRDefault="00971909" w:rsidP="00971909"/>
        </w:tc>
      </w:tr>
      <w:tr w:rsidR="00971909" w:rsidRPr="000B3FF2" w14:paraId="2692C80E" w14:textId="77777777" w:rsidTr="00E64472">
        <w:tc>
          <w:tcPr>
            <w:tcW w:w="2838" w:type="dxa"/>
            <w:vMerge/>
            <w:tcBorders>
              <w:bottom w:val="single" w:sz="4" w:space="0" w:color="auto"/>
            </w:tcBorders>
          </w:tcPr>
          <w:p w14:paraId="52FAB9B1" w14:textId="77777777" w:rsidR="00971909" w:rsidRPr="000B3FF2" w:rsidRDefault="00971909" w:rsidP="00971909"/>
        </w:tc>
        <w:tc>
          <w:tcPr>
            <w:tcW w:w="3366" w:type="dxa"/>
            <w:tcBorders>
              <w:bottom w:val="single" w:sz="4" w:space="0" w:color="auto"/>
            </w:tcBorders>
          </w:tcPr>
          <w:p w14:paraId="77B2A446" w14:textId="5D7DA82D" w:rsidR="00971909" w:rsidRPr="000B3FF2" w:rsidRDefault="00971909" w:rsidP="000E6320">
            <w:r w:rsidRPr="000B3FF2">
              <w:t>% who feel their neighbourhood has good amenities</w:t>
            </w:r>
          </w:p>
        </w:tc>
        <w:tc>
          <w:tcPr>
            <w:tcW w:w="2312" w:type="dxa"/>
            <w:tcBorders>
              <w:bottom w:val="single" w:sz="4" w:space="0" w:color="auto"/>
            </w:tcBorders>
          </w:tcPr>
          <w:p w14:paraId="1B54FDA1" w14:textId="77777777" w:rsidR="00971909" w:rsidRPr="000B3FF2" w:rsidRDefault="00971909" w:rsidP="00971909"/>
        </w:tc>
      </w:tr>
      <w:tr w:rsidR="009F7E2A" w:rsidRPr="000B3FF2" w14:paraId="403F6652" w14:textId="77777777" w:rsidTr="00E64472">
        <w:tc>
          <w:tcPr>
            <w:tcW w:w="2838" w:type="dxa"/>
            <w:shd w:val="clear" w:color="auto" w:fill="auto"/>
          </w:tcPr>
          <w:p w14:paraId="6EAAFFDB" w14:textId="77777777" w:rsidR="009F7E2A" w:rsidRPr="00E64472" w:rsidRDefault="009F7E2A" w:rsidP="009F7E2A"/>
        </w:tc>
        <w:tc>
          <w:tcPr>
            <w:tcW w:w="3366" w:type="dxa"/>
            <w:shd w:val="clear" w:color="auto" w:fill="auto"/>
          </w:tcPr>
          <w:p w14:paraId="31265F1C" w14:textId="5B452497" w:rsidR="009F7E2A" w:rsidRPr="00E64472" w:rsidRDefault="009F7E2A" w:rsidP="009F7E2A">
            <w:r w:rsidRPr="00E64472">
              <w:t>% who live close to natural environment or wooded area</w:t>
            </w:r>
          </w:p>
        </w:tc>
        <w:tc>
          <w:tcPr>
            <w:tcW w:w="2312" w:type="dxa"/>
            <w:shd w:val="clear" w:color="auto" w:fill="auto"/>
          </w:tcPr>
          <w:p w14:paraId="281B740A" w14:textId="77777777" w:rsidR="009F7E2A" w:rsidRPr="00E64472" w:rsidRDefault="009F7E2A" w:rsidP="009F7E2A"/>
        </w:tc>
      </w:tr>
      <w:tr w:rsidR="009F7E2A" w:rsidRPr="000B3FF2" w14:paraId="2D6936B5" w14:textId="77777777" w:rsidTr="00E64472">
        <w:tc>
          <w:tcPr>
            <w:tcW w:w="2838" w:type="dxa"/>
            <w:shd w:val="clear" w:color="auto" w:fill="auto"/>
          </w:tcPr>
          <w:p w14:paraId="76084447" w14:textId="77777777" w:rsidR="009F7E2A" w:rsidRPr="00E64472" w:rsidRDefault="009F7E2A" w:rsidP="00971909"/>
        </w:tc>
        <w:tc>
          <w:tcPr>
            <w:tcW w:w="3366" w:type="dxa"/>
            <w:shd w:val="clear" w:color="auto" w:fill="auto"/>
          </w:tcPr>
          <w:p w14:paraId="36304D35" w14:textId="16DF8CB5" w:rsidR="009F7E2A" w:rsidRPr="00E64472" w:rsidRDefault="009F7E2A" w:rsidP="00971909">
            <w:r w:rsidRPr="00E64472">
              <w:t>Availability of play areas</w:t>
            </w:r>
            <w:r w:rsidR="000E6320" w:rsidRPr="00E64472">
              <w:rPr>
                <w:rStyle w:val="FootnoteReference"/>
              </w:rPr>
              <w:footnoteReference w:id="26"/>
            </w:r>
          </w:p>
        </w:tc>
        <w:tc>
          <w:tcPr>
            <w:tcW w:w="2312" w:type="dxa"/>
            <w:shd w:val="clear" w:color="auto" w:fill="auto"/>
          </w:tcPr>
          <w:p w14:paraId="760EB601" w14:textId="77777777" w:rsidR="009F7E2A" w:rsidRPr="00E64472" w:rsidRDefault="009F7E2A" w:rsidP="00971909"/>
        </w:tc>
      </w:tr>
      <w:tr w:rsidR="00971909" w:rsidRPr="000B3FF2" w14:paraId="3F8477F6" w14:textId="77777777">
        <w:tc>
          <w:tcPr>
            <w:tcW w:w="2838" w:type="dxa"/>
          </w:tcPr>
          <w:p w14:paraId="68118E43" w14:textId="77777777" w:rsidR="00971909" w:rsidRPr="003C3822" w:rsidRDefault="00971909" w:rsidP="00971909">
            <w:r w:rsidRPr="003C3822">
              <w:t>Increase people’s connectedness to nature</w:t>
            </w:r>
          </w:p>
        </w:tc>
        <w:tc>
          <w:tcPr>
            <w:tcW w:w="3366" w:type="dxa"/>
          </w:tcPr>
          <w:p w14:paraId="048B7DA1" w14:textId="77777777" w:rsidR="00971909" w:rsidRPr="003C3822" w:rsidRDefault="00971909" w:rsidP="00971909">
            <w:r w:rsidRPr="003C3822">
              <w:t>% of school time spent outdoors</w:t>
            </w:r>
          </w:p>
        </w:tc>
        <w:tc>
          <w:tcPr>
            <w:tcW w:w="2312" w:type="dxa"/>
            <w:vMerge w:val="restart"/>
          </w:tcPr>
          <w:p w14:paraId="765F426E" w14:textId="77777777" w:rsidR="00971909" w:rsidRPr="000B3FF2" w:rsidRDefault="00971909" w:rsidP="00971909">
            <w:r w:rsidRPr="000B3FF2">
              <w:t>This indicator is a new suggestion.</w:t>
            </w:r>
          </w:p>
        </w:tc>
      </w:tr>
      <w:tr w:rsidR="00971909" w:rsidRPr="000B3FF2" w14:paraId="33A42E0C" w14:textId="77777777">
        <w:tc>
          <w:tcPr>
            <w:tcW w:w="2838" w:type="dxa"/>
          </w:tcPr>
          <w:p w14:paraId="57FAF7E6" w14:textId="77777777" w:rsidR="00971909" w:rsidRPr="003C3822" w:rsidRDefault="00971909" w:rsidP="00971909"/>
        </w:tc>
        <w:tc>
          <w:tcPr>
            <w:tcW w:w="3366" w:type="dxa"/>
          </w:tcPr>
          <w:p w14:paraId="52052319" w14:textId="77777777" w:rsidR="00971909" w:rsidRPr="003C3822" w:rsidRDefault="00971909" w:rsidP="00971909">
            <w:r w:rsidRPr="003C3822">
              <w:t>% of school time spent learning about the environment</w:t>
            </w:r>
          </w:p>
        </w:tc>
        <w:tc>
          <w:tcPr>
            <w:tcW w:w="2312" w:type="dxa"/>
            <w:vMerge/>
          </w:tcPr>
          <w:p w14:paraId="2A20492E" w14:textId="77777777" w:rsidR="00971909" w:rsidRPr="000B3FF2" w:rsidRDefault="00971909" w:rsidP="00971909"/>
        </w:tc>
      </w:tr>
      <w:tr w:rsidR="00971909" w:rsidRPr="000B3FF2" w14:paraId="626BBCE8" w14:textId="77777777">
        <w:tc>
          <w:tcPr>
            <w:tcW w:w="2838" w:type="dxa"/>
          </w:tcPr>
          <w:p w14:paraId="3C874F03" w14:textId="77777777" w:rsidR="00971909" w:rsidRPr="003C3822" w:rsidRDefault="00971909" w:rsidP="00971909"/>
        </w:tc>
        <w:tc>
          <w:tcPr>
            <w:tcW w:w="3366" w:type="dxa"/>
          </w:tcPr>
          <w:p w14:paraId="2DEEF8F6" w14:textId="77777777" w:rsidR="00971909" w:rsidRPr="003C3822" w:rsidRDefault="00971909" w:rsidP="00971909">
            <w:r w:rsidRPr="003C3822">
              <w:t>% adults making outdoor visits</w:t>
            </w:r>
            <w:r w:rsidR="00BA30F9" w:rsidRPr="003C3822">
              <w:rPr>
                <w:rStyle w:val="FootnoteReference"/>
              </w:rPr>
              <w:footnoteReference w:id="27"/>
            </w:r>
          </w:p>
        </w:tc>
        <w:tc>
          <w:tcPr>
            <w:tcW w:w="2312" w:type="dxa"/>
            <w:vMerge/>
          </w:tcPr>
          <w:p w14:paraId="43D1CB29" w14:textId="77777777" w:rsidR="00971909" w:rsidRPr="000B3FF2" w:rsidRDefault="00971909" w:rsidP="00971909"/>
        </w:tc>
      </w:tr>
      <w:tr w:rsidR="00971909" w:rsidRPr="000B3FF2" w14:paraId="40379820" w14:textId="77777777">
        <w:tc>
          <w:tcPr>
            <w:tcW w:w="2838" w:type="dxa"/>
            <w:vMerge w:val="restart"/>
          </w:tcPr>
          <w:p w14:paraId="5A3B0864" w14:textId="77777777" w:rsidR="00971909" w:rsidRPr="000B3FF2" w:rsidRDefault="00971909" w:rsidP="00971909">
            <w:r w:rsidRPr="000B3FF2">
              <w:t>Increase the skills and education people need to live a good life</w:t>
            </w:r>
          </w:p>
        </w:tc>
        <w:tc>
          <w:tcPr>
            <w:tcW w:w="3366" w:type="dxa"/>
          </w:tcPr>
          <w:p w14:paraId="25BDC4B0" w14:textId="77777777" w:rsidR="00971909" w:rsidRPr="000B3FF2" w:rsidRDefault="00971909" w:rsidP="00971909">
            <w:r w:rsidRPr="000B3FF2">
              <w:t>% of young people in learning, training or work</w:t>
            </w:r>
          </w:p>
        </w:tc>
        <w:tc>
          <w:tcPr>
            <w:tcW w:w="2312" w:type="dxa"/>
          </w:tcPr>
          <w:p w14:paraId="7C2F5E0A" w14:textId="77777777" w:rsidR="00971909" w:rsidRPr="000B3FF2" w:rsidRDefault="00971909" w:rsidP="00971909"/>
        </w:tc>
      </w:tr>
      <w:tr w:rsidR="00971909" w:rsidRPr="000B3FF2" w14:paraId="6A41D7F5" w14:textId="77777777">
        <w:tc>
          <w:tcPr>
            <w:tcW w:w="2838" w:type="dxa"/>
            <w:vMerge/>
          </w:tcPr>
          <w:p w14:paraId="2FD3CC15" w14:textId="77777777" w:rsidR="00971909" w:rsidRPr="000B3FF2" w:rsidRDefault="00971909" w:rsidP="00971909"/>
        </w:tc>
        <w:tc>
          <w:tcPr>
            <w:tcW w:w="3366" w:type="dxa"/>
          </w:tcPr>
          <w:p w14:paraId="6B490DE7" w14:textId="77777777" w:rsidR="00971909" w:rsidRPr="000B3FF2" w:rsidRDefault="00971909" w:rsidP="00971909">
            <w:r w:rsidRPr="000B3FF2">
              <w:t>% of graduates in positive destinations</w:t>
            </w:r>
          </w:p>
        </w:tc>
        <w:tc>
          <w:tcPr>
            <w:tcW w:w="2312" w:type="dxa"/>
          </w:tcPr>
          <w:p w14:paraId="6CA753AC" w14:textId="77777777" w:rsidR="00971909" w:rsidRPr="000B3FF2" w:rsidRDefault="00971909" w:rsidP="00971909"/>
        </w:tc>
      </w:tr>
      <w:tr w:rsidR="00971909" w:rsidRPr="000B3FF2" w14:paraId="75E18294" w14:textId="77777777">
        <w:tc>
          <w:tcPr>
            <w:tcW w:w="2838" w:type="dxa"/>
            <w:vMerge w:val="restart"/>
          </w:tcPr>
          <w:p w14:paraId="7B06B02F" w14:textId="77777777" w:rsidR="00971909" w:rsidRPr="000B3FF2" w:rsidRDefault="00971909" w:rsidP="00971909">
            <w:r w:rsidRPr="000B3FF2">
              <w:t>Improve public services</w:t>
            </w:r>
          </w:p>
        </w:tc>
        <w:tc>
          <w:tcPr>
            <w:tcW w:w="3366" w:type="dxa"/>
          </w:tcPr>
          <w:p w14:paraId="4AA207A4" w14:textId="77777777" w:rsidR="00971909" w:rsidRPr="000B3FF2" w:rsidRDefault="00971909" w:rsidP="00971909">
            <w:r w:rsidRPr="000B3FF2">
              <w:t>Improve people’s perceptions of the quality of public services</w:t>
            </w:r>
          </w:p>
        </w:tc>
        <w:tc>
          <w:tcPr>
            <w:tcW w:w="2312" w:type="dxa"/>
          </w:tcPr>
          <w:p w14:paraId="450BEF20" w14:textId="77777777" w:rsidR="00971909" w:rsidRPr="000B3FF2" w:rsidRDefault="00971909" w:rsidP="00971909"/>
        </w:tc>
      </w:tr>
      <w:tr w:rsidR="00971909" w:rsidRPr="000B3FF2" w14:paraId="7457858D" w14:textId="77777777">
        <w:tc>
          <w:tcPr>
            <w:tcW w:w="2838" w:type="dxa"/>
            <w:vMerge/>
          </w:tcPr>
          <w:p w14:paraId="675B4D71" w14:textId="77777777" w:rsidR="00971909" w:rsidRPr="000B3FF2" w:rsidRDefault="00971909" w:rsidP="00971909"/>
        </w:tc>
        <w:tc>
          <w:tcPr>
            <w:tcW w:w="3366" w:type="dxa"/>
          </w:tcPr>
          <w:p w14:paraId="34B6D49F" w14:textId="77777777" w:rsidR="00971909" w:rsidRPr="000B3FF2" w:rsidRDefault="00971909" w:rsidP="00971909">
            <w:r w:rsidRPr="000B3FF2">
              <w:t>Improve the responsiveness of public services</w:t>
            </w:r>
          </w:p>
        </w:tc>
        <w:tc>
          <w:tcPr>
            <w:tcW w:w="2312" w:type="dxa"/>
          </w:tcPr>
          <w:p w14:paraId="6507B92B" w14:textId="77777777" w:rsidR="00971909" w:rsidRPr="000B3FF2" w:rsidRDefault="00971909" w:rsidP="00971909"/>
        </w:tc>
      </w:tr>
      <w:tr w:rsidR="00971909" w:rsidRPr="000B3FF2" w14:paraId="4979B1E8" w14:textId="77777777">
        <w:tc>
          <w:tcPr>
            <w:tcW w:w="2838" w:type="dxa"/>
          </w:tcPr>
          <w:p w14:paraId="5CAB77BE" w14:textId="38A9C128" w:rsidR="00971909" w:rsidRPr="000B3FF2" w:rsidRDefault="00971909" w:rsidP="00971909">
            <w:r w:rsidRPr="000B3FF2">
              <w:t>Increase</w:t>
            </w:r>
            <w:r w:rsidR="000E6320">
              <w:t xml:space="preserve"> engagement in cultural activities</w:t>
            </w:r>
          </w:p>
        </w:tc>
        <w:tc>
          <w:tcPr>
            <w:tcW w:w="3366" w:type="dxa"/>
          </w:tcPr>
          <w:p w14:paraId="391DA83D" w14:textId="77777777" w:rsidR="00971909" w:rsidRPr="000B3FF2" w:rsidRDefault="00971909" w:rsidP="00971909">
            <w:r w:rsidRPr="000B3FF2">
              <w:t>% who participate in sports or culture</w:t>
            </w:r>
            <w:r w:rsidRPr="000B3FF2">
              <w:rPr>
                <w:rStyle w:val="FootnoteReference"/>
              </w:rPr>
              <w:footnoteReference w:id="28"/>
            </w:r>
          </w:p>
        </w:tc>
        <w:tc>
          <w:tcPr>
            <w:tcW w:w="2312" w:type="dxa"/>
          </w:tcPr>
          <w:p w14:paraId="41CBFB6F" w14:textId="77777777" w:rsidR="00971909" w:rsidRPr="000B3FF2" w:rsidRDefault="00971909" w:rsidP="00971909"/>
        </w:tc>
      </w:tr>
      <w:tr w:rsidR="00971909" w:rsidRPr="000B3FF2" w14:paraId="4F52A932" w14:textId="77777777">
        <w:tc>
          <w:tcPr>
            <w:tcW w:w="2838" w:type="dxa"/>
            <w:vMerge w:val="restart"/>
          </w:tcPr>
          <w:p w14:paraId="5CAAF04A" w14:textId="77777777" w:rsidR="00971909" w:rsidRPr="000B3FF2" w:rsidRDefault="00971909" w:rsidP="00971909">
            <w:r w:rsidRPr="000B3FF2">
              <w:t>Human rights/voice</w:t>
            </w:r>
          </w:p>
        </w:tc>
        <w:tc>
          <w:tcPr>
            <w:tcW w:w="3366" w:type="dxa"/>
          </w:tcPr>
          <w:p w14:paraId="24D12D03" w14:textId="77777777" w:rsidR="00971909" w:rsidRPr="000B3FF2" w:rsidRDefault="00971909" w:rsidP="00971909">
            <w:r w:rsidRPr="000B3FF2">
              <w:t>% who feel that Scotland should get rid of all prejudice</w:t>
            </w:r>
            <w:r w:rsidRPr="000B3FF2">
              <w:rPr>
                <w:rStyle w:val="FootnoteReference"/>
              </w:rPr>
              <w:footnoteReference w:id="29"/>
            </w:r>
          </w:p>
        </w:tc>
        <w:tc>
          <w:tcPr>
            <w:tcW w:w="2312" w:type="dxa"/>
          </w:tcPr>
          <w:p w14:paraId="07B895AC" w14:textId="77777777" w:rsidR="00971909" w:rsidRPr="000B3FF2" w:rsidRDefault="00971909" w:rsidP="00971909"/>
        </w:tc>
      </w:tr>
      <w:tr w:rsidR="00971909" w:rsidRPr="000B3FF2" w14:paraId="743DA3A4" w14:textId="77777777">
        <w:tc>
          <w:tcPr>
            <w:tcW w:w="2838" w:type="dxa"/>
            <w:vMerge/>
          </w:tcPr>
          <w:p w14:paraId="3131C878" w14:textId="77777777" w:rsidR="00971909" w:rsidRPr="000B3FF2" w:rsidRDefault="00971909" w:rsidP="00971909"/>
        </w:tc>
        <w:tc>
          <w:tcPr>
            <w:tcW w:w="3366" w:type="dxa"/>
          </w:tcPr>
          <w:p w14:paraId="5DE46D3F" w14:textId="77777777" w:rsidR="00971909" w:rsidRPr="000B3FF2" w:rsidRDefault="00971909" w:rsidP="00971909">
            <w:r w:rsidRPr="000B3FF2">
              <w:t>% who feel that they can influence decisions in their local area</w:t>
            </w:r>
            <w:r w:rsidRPr="000B3FF2">
              <w:rPr>
                <w:rStyle w:val="FootnoteReference"/>
              </w:rPr>
              <w:footnoteReference w:id="30"/>
            </w:r>
          </w:p>
        </w:tc>
        <w:tc>
          <w:tcPr>
            <w:tcW w:w="2312" w:type="dxa"/>
          </w:tcPr>
          <w:p w14:paraId="1F3FF8EF" w14:textId="77777777" w:rsidR="00971909" w:rsidRPr="000B3FF2" w:rsidRDefault="00971909" w:rsidP="00971909"/>
        </w:tc>
      </w:tr>
      <w:tr w:rsidR="00971909" w:rsidRPr="000B3FF2" w14:paraId="423936AB" w14:textId="77777777">
        <w:tc>
          <w:tcPr>
            <w:tcW w:w="2838" w:type="dxa"/>
          </w:tcPr>
          <w:p w14:paraId="7BBBBAF8" w14:textId="77777777" w:rsidR="00971909" w:rsidRPr="000B3FF2" w:rsidRDefault="00971909" w:rsidP="00971909"/>
        </w:tc>
        <w:tc>
          <w:tcPr>
            <w:tcW w:w="3366" w:type="dxa"/>
          </w:tcPr>
          <w:p w14:paraId="6C00A79D" w14:textId="77777777" w:rsidR="00971909" w:rsidRPr="000B3FF2" w:rsidRDefault="00971909" w:rsidP="00971909"/>
        </w:tc>
        <w:tc>
          <w:tcPr>
            <w:tcW w:w="2312" w:type="dxa"/>
          </w:tcPr>
          <w:p w14:paraId="702B250C" w14:textId="77777777" w:rsidR="00971909" w:rsidRPr="000B3FF2" w:rsidRDefault="00971909" w:rsidP="00971909"/>
        </w:tc>
      </w:tr>
      <w:tr w:rsidR="00971909" w:rsidRPr="000B3FF2" w14:paraId="54536B84" w14:textId="77777777">
        <w:tc>
          <w:tcPr>
            <w:tcW w:w="2838" w:type="dxa"/>
          </w:tcPr>
          <w:p w14:paraId="27F31AF6" w14:textId="77777777" w:rsidR="00971909" w:rsidRPr="000B3FF2" w:rsidRDefault="00971909" w:rsidP="00971909">
            <w:pPr>
              <w:rPr>
                <w:b/>
              </w:rPr>
            </w:pPr>
            <w:r w:rsidRPr="000B3FF2">
              <w:rPr>
                <w:b/>
              </w:rPr>
              <w:t>Economic</w:t>
            </w:r>
          </w:p>
        </w:tc>
        <w:tc>
          <w:tcPr>
            <w:tcW w:w="3366" w:type="dxa"/>
          </w:tcPr>
          <w:p w14:paraId="345E04DE" w14:textId="77777777" w:rsidR="00971909" w:rsidRPr="000B3FF2" w:rsidRDefault="00971909" w:rsidP="00971909"/>
        </w:tc>
        <w:tc>
          <w:tcPr>
            <w:tcW w:w="2312" w:type="dxa"/>
          </w:tcPr>
          <w:p w14:paraId="15ED86A7" w14:textId="77777777" w:rsidR="00971909" w:rsidRPr="000B3FF2" w:rsidRDefault="00971909" w:rsidP="00971909"/>
        </w:tc>
      </w:tr>
      <w:tr w:rsidR="00971909" w:rsidRPr="000B3FF2" w14:paraId="40B91396" w14:textId="77777777">
        <w:tc>
          <w:tcPr>
            <w:tcW w:w="2838" w:type="dxa"/>
          </w:tcPr>
          <w:p w14:paraId="1F507F4C" w14:textId="77777777" w:rsidR="00971909" w:rsidRPr="000B3FF2" w:rsidRDefault="00971909" w:rsidP="00971909">
            <w:r w:rsidRPr="000B3FF2">
              <w:t>Median household income to afford a decent standard of living</w:t>
            </w:r>
          </w:p>
        </w:tc>
        <w:tc>
          <w:tcPr>
            <w:tcW w:w="3366" w:type="dxa"/>
          </w:tcPr>
          <w:p w14:paraId="6E304001" w14:textId="77777777" w:rsidR="00971909" w:rsidRPr="000B3FF2" w:rsidRDefault="00971909" w:rsidP="00971909">
            <w:r w:rsidRPr="000B3FF2">
              <w:t>Median household income</w:t>
            </w:r>
          </w:p>
        </w:tc>
        <w:tc>
          <w:tcPr>
            <w:tcW w:w="2312" w:type="dxa"/>
          </w:tcPr>
          <w:p w14:paraId="4C144572" w14:textId="77777777" w:rsidR="00971909" w:rsidRPr="000B3FF2" w:rsidRDefault="00971909" w:rsidP="00971909"/>
        </w:tc>
      </w:tr>
      <w:tr w:rsidR="000E6320" w:rsidRPr="000B3FF2" w14:paraId="5530B7F7" w14:textId="77777777">
        <w:tc>
          <w:tcPr>
            <w:tcW w:w="2838" w:type="dxa"/>
            <w:vMerge w:val="restart"/>
          </w:tcPr>
          <w:p w14:paraId="17312DEC" w14:textId="028EEA82" w:rsidR="000E6320" w:rsidRPr="000B3FF2" w:rsidRDefault="000E6320" w:rsidP="00971909">
            <w:r w:rsidRPr="000B3FF2">
              <w:t>I</w:t>
            </w:r>
            <w:r>
              <w:t>ncome and wealth i</w:t>
            </w:r>
            <w:r w:rsidRPr="000B3FF2">
              <w:t>nequality</w:t>
            </w:r>
          </w:p>
        </w:tc>
        <w:tc>
          <w:tcPr>
            <w:tcW w:w="3366" w:type="dxa"/>
          </w:tcPr>
          <w:p w14:paraId="54BB74B3" w14:textId="77777777" w:rsidR="000E6320" w:rsidRPr="000B3FF2" w:rsidRDefault="000E6320" w:rsidP="00971909">
            <w:r w:rsidRPr="000B3FF2">
              <w:t>GINI coefficient</w:t>
            </w:r>
          </w:p>
        </w:tc>
        <w:tc>
          <w:tcPr>
            <w:tcW w:w="2312" w:type="dxa"/>
          </w:tcPr>
          <w:p w14:paraId="3678D92F" w14:textId="77777777" w:rsidR="000E6320" w:rsidRPr="000B3FF2" w:rsidRDefault="000E6320" w:rsidP="00971909"/>
        </w:tc>
      </w:tr>
      <w:tr w:rsidR="000E6320" w:rsidRPr="000B3FF2" w14:paraId="205A6A32" w14:textId="77777777" w:rsidTr="000E6320">
        <w:tc>
          <w:tcPr>
            <w:tcW w:w="2838" w:type="dxa"/>
            <w:vMerge/>
          </w:tcPr>
          <w:p w14:paraId="61CA0EB0" w14:textId="77777777" w:rsidR="000E6320" w:rsidRPr="000B3FF2" w:rsidRDefault="000E6320" w:rsidP="000E6320"/>
        </w:tc>
        <w:tc>
          <w:tcPr>
            <w:tcW w:w="3366" w:type="dxa"/>
          </w:tcPr>
          <w:p w14:paraId="1FA260DD" w14:textId="384DB36E" w:rsidR="000E6320" w:rsidRPr="000B3FF2" w:rsidRDefault="000E6320" w:rsidP="000E6320">
            <w:r>
              <w:t>Palma ratio</w:t>
            </w:r>
            <w:r w:rsidR="00B651A1">
              <w:rPr>
                <w:rStyle w:val="FootnoteReference"/>
              </w:rPr>
              <w:footnoteReference w:id="31"/>
            </w:r>
          </w:p>
        </w:tc>
        <w:tc>
          <w:tcPr>
            <w:tcW w:w="2312" w:type="dxa"/>
          </w:tcPr>
          <w:p w14:paraId="336AB97B" w14:textId="77777777" w:rsidR="000E6320" w:rsidRPr="000B3FF2" w:rsidRDefault="000E6320" w:rsidP="000E6320"/>
        </w:tc>
      </w:tr>
      <w:tr w:rsidR="000E6320" w:rsidRPr="000B3FF2" w14:paraId="5F2B04AB" w14:textId="77777777">
        <w:tc>
          <w:tcPr>
            <w:tcW w:w="2838" w:type="dxa"/>
            <w:vMerge/>
          </w:tcPr>
          <w:p w14:paraId="5390C834" w14:textId="77777777" w:rsidR="000E6320" w:rsidRPr="000B3FF2" w:rsidRDefault="000E6320" w:rsidP="00971909"/>
        </w:tc>
        <w:tc>
          <w:tcPr>
            <w:tcW w:w="3366" w:type="dxa"/>
          </w:tcPr>
          <w:p w14:paraId="745D6168" w14:textId="25552433" w:rsidR="000E6320" w:rsidRPr="000B3FF2" w:rsidRDefault="000E6320" w:rsidP="00971909">
            <w:r>
              <w:t>Wealth inequality measure</w:t>
            </w:r>
          </w:p>
        </w:tc>
        <w:tc>
          <w:tcPr>
            <w:tcW w:w="2312" w:type="dxa"/>
          </w:tcPr>
          <w:p w14:paraId="3D6ECFE9" w14:textId="77777777" w:rsidR="000E6320" w:rsidRPr="000B3FF2" w:rsidRDefault="000E6320" w:rsidP="00971909"/>
        </w:tc>
      </w:tr>
      <w:tr w:rsidR="00B651A1" w:rsidRPr="000B3FF2" w14:paraId="3DD35D25" w14:textId="77777777">
        <w:tc>
          <w:tcPr>
            <w:tcW w:w="2838" w:type="dxa"/>
            <w:vMerge w:val="restart"/>
          </w:tcPr>
          <w:p w14:paraId="490E5B0B" w14:textId="77777777" w:rsidR="00B651A1" w:rsidRPr="000B3FF2" w:rsidRDefault="00B651A1" w:rsidP="00971909">
            <w:r w:rsidRPr="000B3FF2">
              <w:t>Financial security</w:t>
            </w:r>
          </w:p>
        </w:tc>
        <w:tc>
          <w:tcPr>
            <w:tcW w:w="3366" w:type="dxa"/>
          </w:tcPr>
          <w:p w14:paraId="46C78671" w14:textId="77777777" w:rsidR="00B651A1" w:rsidRPr="000B3FF2" w:rsidRDefault="00B651A1" w:rsidP="00971909">
            <w:r w:rsidRPr="000B3FF2">
              <w:t>% with access to savings of £500/£1000</w:t>
            </w:r>
          </w:p>
        </w:tc>
        <w:tc>
          <w:tcPr>
            <w:tcW w:w="2312" w:type="dxa"/>
          </w:tcPr>
          <w:p w14:paraId="6F7D87E5" w14:textId="77777777" w:rsidR="00B651A1" w:rsidRPr="000B3FF2" w:rsidRDefault="00B651A1" w:rsidP="00971909"/>
        </w:tc>
      </w:tr>
      <w:tr w:rsidR="00B651A1" w:rsidRPr="000B3FF2" w14:paraId="07118EFA" w14:textId="77777777">
        <w:tc>
          <w:tcPr>
            <w:tcW w:w="2838" w:type="dxa"/>
            <w:vMerge/>
          </w:tcPr>
          <w:p w14:paraId="6BECC85A" w14:textId="77777777" w:rsidR="00B651A1" w:rsidRPr="000B3FF2" w:rsidRDefault="00B651A1" w:rsidP="00971909"/>
        </w:tc>
        <w:tc>
          <w:tcPr>
            <w:tcW w:w="3366" w:type="dxa"/>
          </w:tcPr>
          <w:p w14:paraId="75CF087F" w14:textId="47A6C71D" w:rsidR="00B651A1" w:rsidRPr="000B3FF2" w:rsidRDefault="00B651A1" w:rsidP="00971909">
            <w:r>
              <w:t>% in debt</w:t>
            </w:r>
          </w:p>
        </w:tc>
        <w:tc>
          <w:tcPr>
            <w:tcW w:w="2312" w:type="dxa"/>
          </w:tcPr>
          <w:p w14:paraId="2285EE3E" w14:textId="77777777" w:rsidR="00B651A1" w:rsidRPr="000B3FF2" w:rsidRDefault="00B651A1" w:rsidP="00971909"/>
        </w:tc>
      </w:tr>
      <w:tr w:rsidR="00971909" w:rsidRPr="000B3FF2" w14:paraId="20C41A0D" w14:textId="77777777">
        <w:tc>
          <w:tcPr>
            <w:tcW w:w="2838" w:type="dxa"/>
            <w:vMerge w:val="restart"/>
          </w:tcPr>
          <w:p w14:paraId="70A91F24" w14:textId="77777777" w:rsidR="00971909" w:rsidRPr="000B3FF2" w:rsidRDefault="00971909" w:rsidP="00971909">
            <w:r w:rsidRPr="000B3FF2">
              <w:t>Solidarity</w:t>
            </w:r>
          </w:p>
        </w:tc>
        <w:tc>
          <w:tcPr>
            <w:tcW w:w="3366" w:type="dxa"/>
          </w:tcPr>
          <w:p w14:paraId="231CABF4" w14:textId="77777777" w:rsidR="00971909" w:rsidRPr="000B3FF2" w:rsidRDefault="00971909" w:rsidP="00971909">
            <w:r w:rsidRPr="000B3FF2">
              <w:t>Overall income and % of income earned by three lowest income deciles</w:t>
            </w:r>
          </w:p>
        </w:tc>
        <w:tc>
          <w:tcPr>
            <w:tcW w:w="2312" w:type="dxa"/>
          </w:tcPr>
          <w:p w14:paraId="1DFD7D7E" w14:textId="77777777" w:rsidR="00971909" w:rsidRPr="000B3FF2" w:rsidRDefault="00971909" w:rsidP="00971909"/>
        </w:tc>
      </w:tr>
      <w:tr w:rsidR="00971909" w:rsidRPr="000B3FF2" w14:paraId="3EBABED8" w14:textId="77777777">
        <w:tc>
          <w:tcPr>
            <w:tcW w:w="2838" w:type="dxa"/>
            <w:vMerge/>
          </w:tcPr>
          <w:p w14:paraId="1E281EF2" w14:textId="77777777" w:rsidR="00971909" w:rsidRPr="000B3FF2" w:rsidRDefault="00971909" w:rsidP="00971909"/>
        </w:tc>
        <w:tc>
          <w:tcPr>
            <w:tcW w:w="3366" w:type="dxa"/>
          </w:tcPr>
          <w:p w14:paraId="0437E290" w14:textId="77777777" w:rsidR="00971909" w:rsidRPr="000B3FF2" w:rsidRDefault="00971909" w:rsidP="00971909">
            <w:r w:rsidRPr="000B3FF2">
              <w:t>% of individuals living in poverty</w:t>
            </w:r>
          </w:p>
        </w:tc>
        <w:tc>
          <w:tcPr>
            <w:tcW w:w="2312" w:type="dxa"/>
          </w:tcPr>
          <w:p w14:paraId="6EFB6E13" w14:textId="77777777" w:rsidR="00971909" w:rsidRPr="000B3FF2" w:rsidRDefault="00971909" w:rsidP="00971909"/>
        </w:tc>
      </w:tr>
      <w:tr w:rsidR="00971909" w:rsidRPr="000B3FF2" w14:paraId="614D5213" w14:textId="77777777">
        <w:tc>
          <w:tcPr>
            <w:tcW w:w="2838" w:type="dxa"/>
            <w:vMerge w:val="restart"/>
          </w:tcPr>
          <w:p w14:paraId="1D384CB2" w14:textId="77777777" w:rsidR="00971909" w:rsidRPr="000B3FF2" w:rsidRDefault="00971909" w:rsidP="00971909">
            <w:r w:rsidRPr="000B3FF2">
              <w:t>Work quality indicator</w:t>
            </w:r>
          </w:p>
        </w:tc>
        <w:tc>
          <w:tcPr>
            <w:tcW w:w="3366" w:type="dxa"/>
          </w:tcPr>
          <w:p w14:paraId="13E3158B" w14:textId="77777777" w:rsidR="00971909" w:rsidRPr="000B3FF2" w:rsidRDefault="00971909" w:rsidP="00971909">
            <w:r w:rsidRPr="000B3FF2">
              <w:t>% satisfied with their job</w:t>
            </w:r>
            <w:r w:rsidR="00BA30F9" w:rsidRPr="000B3FF2">
              <w:rPr>
                <w:rStyle w:val="FootnoteReference"/>
              </w:rPr>
              <w:footnoteReference w:id="32"/>
            </w:r>
          </w:p>
        </w:tc>
        <w:tc>
          <w:tcPr>
            <w:tcW w:w="2312" w:type="dxa"/>
          </w:tcPr>
          <w:p w14:paraId="09BE36EA" w14:textId="77777777" w:rsidR="00971909" w:rsidRPr="000B3FF2" w:rsidRDefault="00971909" w:rsidP="00971909"/>
        </w:tc>
      </w:tr>
      <w:tr w:rsidR="00971909" w:rsidRPr="000B3FF2" w14:paraId="350F1BF0" w14:textId="77777777">
        <w:tc>
          <w:tcPr>
            <w:tcW w:w="2838" w:type="dxa"/>
            <w:vMerge/>
          </w:tcPr>
          <w:p w14:paraId="6E527D0A" w14:textId="77777777" w:rsidR="00971909" w:rsidRPr="000B3FF2" w:rsidRDefault="00971909" w:rsidP="00971909"/>
        </w:tc>
        <w:tc>
          <w:tcPr>
            <w:tcW w:w="3366" w:type="dxa"/>
          </w:tcPr>
          <w:p w14:paraId="6D93D62D" w14:textId="77777777" w:rsidR="00971909" w:rsidRPr="000B3FF2" w:rsidRDefault="00971909" w:rsidP="00971909">
            <w:r w:rsidRPr="000B3FF2">
              <w:t>Underemployment</w:t>
            </w:r>
          </w:p>
        </w:tc>
        <w:tc>
          <w:tcPr>
            <w:tcW w:w="2312" w:type="dxa"/>
          </w:tcPr>
          <w:p w14:paraId="5B8C6BC4" w14:textId="77777777" w:rsidR="00971909" w:rsidRPr="000B3FF2" w:rsidRDefault="00971909" w:rsidP="00971909"/>
        </w:tc>
      </w:tr>
      <w:tr w:rsidR="00971909" w:rsidRPr="000B3FF2" w14:paraId="6BDF1BDD" w14:textId="77777777">
        <w:tc>
          <w:tcPr>
            <w:tcW w:w="2838" w:type="dxa"/>
            <w:vMerge/>
          </w:tcPr>
          <w:p w14:paraId="1FAFA8F2" w14:textId="77777777" w:rsidR="00971909" w:rsidRPr="000B3FF2" w:rsidRDefault="00971909" w:rsidP="00971909"/>
        </w:tc>
        <w:tc>
          <w:tcPr>
            <w:tcW w:w="3366" w:type="dxa"/>
          </w:tcPr>
          <w:p w14:paraId="30F10ED4" w14:textId="63F593D9" w:rsidR="00971909" w:rsidRPr="000B3FF2" w:rsidRDefault="00971909" w:rsidP="00971909">
            <w:r w:rsidRPr="000B3FF2">
              <w:t>Job security/cont</w:t>
            </w:r>
            <w:r w:rsidR="00303E32" w:rsidRPr="000B3FF2">
              <w:t>r</w:t>
            </w:r>
            <w:r w:rsidRPr="000B3FF2">
              <w:t>act lengths</w:t>
            </w:r>
            <w:r w:rsidR="00B651A1">
              <w:t>/number in job after 6 months</w:t>
            </w:r>
          </w:p>
        </w:tc>
        <w:tc>
          <w:tcPr>
            <w:tcW w:w="2312" w:type="dxa"/>
          </w:tcPr>
          <w:p w14:paraId="2AD2965C" w14:textId="77777777" w:rsidR="00971909" w:rsidRPr="000B3FF2" w:rsidRDefault="00971909" w:rsidP="00971909"/>
        </w:tc>
      </w:tr>
      <w:tr w:rsidR="00971909" w:rsidRPr="000B3FF2" w14:paraId="0910AC9D" w14:textId="77777777">
        <w:tc>
          <w:tcPr>
            <w:tcW w:w="2838" w:type="dxa"/>
            <w:vMerge/>
          </w:tcPr>
          <w:p w14:paraId="693CE252" w14:textId="77777777" w:rsidR="00971909" w:rsidRPr="000B3FF2" w:rsidRDefault="00971909" w:rsidP="00971909"/>
        </w:tc>
        <w:tc>
          <w:tcPr>
            <w:tcW w:w="3366" w:type="dxa"/>
          </w:tcPr>
          <w:p w14:paraId="5FC35980" w14:textId="77777777" w:rsidR="00971909" w:rsidRPr="000B3FF2" w:rsidRDefault="00971909" w:rsidP="00971909">
            <w:r w:rsidRPr="000B3FF2">
              <w:t>Rates of pay</w:t>
            </w:r>
          </w:p>
        </w:tc>
        <w:tc>
          <w:tcPr>
            <w:tcW w:w="2312" w:type="dxa"/>
          </w:tcPr>
          <w:p w14:paraId="644D6B0D" w14:textId="77777777" w:rsidR="00971909" w:rsidRPr="000B3FF2" w:rsidRDefault="00971909" w:rsidP="00971909"/>
        </w:tc>
      </w:tr>
      <w:tr w:rsidR="00971909" w:rsidRPr="000B3FF2" w14:paraId="6CF5ABE6" w14:textId="77777777">
        <w:tc>
          <w:tcPr>
            <w:tcW w:w="2838" w:type="dxa"/>
          </w:tcPr>
          <w:p w14:paraId="1254C8A6" w14:textId="77777777" w:rsidR="00971909" w:rsidRPr="000B3FF2" w:rsidRDefault="00971909" w:rsidP="00971909">
            <w:r w:rsidRPr="000B3FF2">
              <w:t>Cohesion</w:t>
            </w:r>
          </w:p>
        </w:tc>
        <w:tc>
          <w:tcPr>
            <w:tcW w:w="3366" w:type="dxa"/>
          </w:tcPr>
          <w:p w14:paraId="59A236FC" w14:textId="77777777" w:rsidR="00971909" w:rsidRPr="000B3FF2" w:rsidRDefault="00971909" w:rsidP="00971909">
            <w:r w:rsidRPr="000B3FF2">
              <w:t>Gap in participation between Scotland’s best and worst performing regions</w:t>
            </w:r>
          </w:p>
        </w:tc>
        <w:tc>
          <w:tcPr>
            <w:tcW w:w="2312" w:type="dxa"/>
          </w:tcPr>
          <w:p w14:paraId="3F24419B" w14:textId="77777777" w:rsidR="00971909" w:rsidRPr="000B3FF2" w:rsidRDefault="00971909" w:rsidP="00971909"/>
        </w:tc>
      </w:tr>
      <w:tr w:rsidR="00FA425C" w:rsidRPr="000B3FF2" w14:paraId="11A75DAA" w14:textId="77777777">
        <w:tc>
          <w:tcPr>
            <w:tcW w:w="2838" w:type="dxa"/>
          </w:tcPr>
          <w:p w14:paraId="6CC691BB" w14:textId="77777777" w:rsidR="00FA425C" w:rsidRPr="000B3FF2" w:rsidRDefault="00FA425C" w:rsidP="00971909">
            <w:r w:rsidRPr="000B3FF2">
              <w:t>Reduce the material input to economic activity</w:t>
            </w:r>
          </w:p>
        </w:tc>
        <w:tc>
          <w:tcPr>
            <w:tcW w:w="3366" w:type="dxa"/>
          </w:tcPr>
          <w:p w14:paraId="18D1AA26" w14:textId="77777777" w:rsidR="00FA425C" w:rsidRPr="000B3FF2" w:rsidRDefault="00FA425C" w:rsidP="00971909">
            <w:r w:rsidRPr="000B3FF2">
              <w:t>DMC – Domestic Material Consumption</w:t>
            </w:r>
            <w:r w:rsidRPr="000B3FF2">
              <w:rPr>
                <w:rStyle w:val="FootnoteReference"/>
              </w:rPr>
              <w:footnoteReference w:id="33"/>
            </w:r>
          </w:p>
        </w:tc>
        <w:tc>
          <w:tcPr>
            <w:tcW w:w="2312" w:type="dxa"/>
            <w:vMerge w:val="restart"/>
          </w:tcPr>
          <w:p w14:paraId="3E7926FB" w14:textId="77777777" w:rsidR="00FA425C" w:rsidRPr="000B3FF2" w:rsidRDefault="00FA425C" w:rsidP="00971909">
            <w:r w:rsidRPr="000B3FF2">
              <w:t>These five indicators gauge how circular the economy is.</w:t>
            </w:r>
          </w:p>
          <w:p w14:paraId="48D94758" w14:textId="77777777" w:rsidR="00FA425C" w:rsidRPr="000B3FF2" w:rsidRDefault="00FA425C" w:rsidP="00971909"/>
          <w:p w14:paraId="5292E4D7" w14:textId="77777777" w:rsidR="00FA425C" w:rsidRPr="000B3FF2" w:rsidRDefault="00FA425C" w:rsidP="00971909"/>
          <w:p w14:paraId="6861FF31" w14:textId="77777777" w:rsidR="00FA425C" w:rsidRPr="000B3FF2" w:rsidRDefault="00FA425C" w:rsidP="00971909"/>
          <w:p w14:paraId="1287FB02" w14:textId="77777777" w:rsidR="00FA425C" w:rsidRPr="000B3FF2" w:rsidRDefault="00FA425C" w:rsidP="00971909"/>
          <w:p w14:paraId="05B5270A" w14:textId="77777777" w:rsidR="00FA425C" w:rsidRPr="000B3FF2" w:rsidRDefault="00FA425C" w:rsidP="00971909">
            <w:r w:rsidRPr="000B3FF2">
              <w:t>There needs to be caution with this measure as it can lead to an incentive to re-use heavy waste.</w:t>
            </w:r>
          </w:p>
        </w:tc>
      </w:tr>
      <w:tr w:rsidR="00FA425C" w:rsidRPr="000B3FF2" w14:paraId="2A905B7F" w14:textId="77777777">
        <w:tc>
          <w:tcPr>
            <w:tcW w:w="2838" w:type="dxa"/>
          </w:tcPr>
          <w:p w14:paraId="5CC0EA9E" w14:textId="77777777" w:rsidR="00FA425C" w:rsidRPr="000B3FF2" w:rsidRDefault="00FA425C" w:rsidP="00971909">
            <w:r w:rsidRPr="000B3FF2">
              <w:t>Reduce the water input to economic activity</w:t>
            </w:r>
          </w:p>
        </w:tc>
        <w:tc>
          <w:tcPr>
            <w:tcW w:w="3366" w:type="dxa"/>
          </w:tcPr>
          <w:p w14:paraId="6FF5A183" w14:textId="77777777" w:rsidR="00FA425C" w:rsidRPr="000B3FF2" w:rsidRDefault="00FA425C" w:rsidP="00971909">
            <w:r w:rsidRPr="000B3FF2">
              <w:t>Direct abstractions from non-tidal surface water and ground water</w:t>
            </w:r>
            <w:r w:rsidRPr="000B3FF2">
              <w:rPr>
                <w:rStyle w:val="FootnoteReference"/>
              </w:rPr>
              <w:footnoteReference w:id="34"/>
            </w:r>
          </w:p>
        </w:tc>
        <w:tc>
          <w:tcPr>
            <w:tcW w:w="2312" w:type="dxa"/>
            <w:vMerge/>
          </w:tcPr>
          <w:p w14:paraId="3D4210EE" w14:textId="77777777" w:rsidR="00FA425C" w:rsidRPr="000B3FF2" w:rsidRDefault="00FA425C" w:rsidP="00971909"/>
        </w:tc>
      </w:tr>
      <w:tr w:rsidR="00FA425C" w:rsidRPr="000B3FF2" w14:paraId="5687BFDB" w14:textId="77777777">
        <w:tc>
          <w:tcPr>
            <w:tcW w:w="2838" w:type="dxa"/>
          </w:tcPr>
          <w:p w14:paraId="7F12D33A" w14:textId="77777777" w:rsidR="00FA425C" w:rsidRPr="000B3FF2" w:rsidRDefault="00FA425C" w:rsidP="00971909">
            <w:r w:rsidRPr="000B3FF2">
              <w:t>Reduce the carbon input to economic activity</w:t>
            </w:r>
          </w:p>
        </w:tc>
        <w:tc>
          <w:tcPr>
            <w:tcW w:w="3366" w:type="dxa"/>
          </w:tcPr>
          <w:p w14:paraId="103E4BD6" w14:textId="77777777" w:rsidR="00FA425C" w:rsidRPr="000B3FF2" w:rsidRDefault="00FA425C" w:rsidP="00971909">
            <w:r w:rsidRPr="000B3FF2">
              <w:t>GHG emissions (production based)</w:t>
            </w:r>
          </w:p>
        </w:tc>
        <w:tc>
          <w:tcPr>
            <w:tcW w:w="2312" w:type="dxa"/>
            <w:vMerge/>
          </w:tcPr>
          <w:p w14:paraId="40F01CA5" w14:textId="77777777" w:rsidR="00FA425C" w:rsidRPr="000B3FF2" w:rsidRDefault="00FA425C" w:rsidP="00971909"/>
        </w:tc>
      </w:tr>
      <w:tr w:rsidR="00FA425C" w:rsidRPr="000B3FF2" w14:paraId="119D9DF1" w14:textId="77777777">
        <w:tc>
          <w:tcPr>
            <w:tcW w:w="2838" w:type="dxa"/>
          </w:tcPr>
          <w:p w14:paraId="30D80D33" w14:textId="77777777" w:rsidR="00FA425C" w:rsidRPr="000B3FF2" w:rsidRDefault="00FA425C" w:rsidP="00FA425C">
            <w:r w:rsidRPr="000B3FF2">
              <w:t xml:space="preserve">Reduce waste which is not recycled or composted </w:t>
            </w:r>
          </w:p>
          <w:p w14:paraId="6B7F32CB" w14:textId="77777777" w:rsidR="00FA425C" w:rsidRPr="000B3FF2" w:rsidRDefault="00FA425C" w:rsidP="00FA425C"/>
          <w:p w14:paraId="09CC8AB6" w14:textId="77777777" w:rsidR="00FA425C" w:rsidRPr="000B3FF2" w:rsidRDefault="00FA425C" w:rsidP="00FA425C"/>
          <w:p w14:paraId="06F2306D" w14:textId="77777777" w:rsidR="00FA425C" w:rsidRPr="000B3FF2" w:rsidRDefault="00FA425C" w:rsidP="00FA425C"/>
        </w:tc>
        <w:tc>
          <w:tcPr>
            <w:tcW w:w="3366" w:type="dxa"/>
          </w:tcPr>
          <w:p w14:paraId="143883F1" w14:textId="77777777" w:rsidR="00FA425C" w:rsidRPr="000B3FF2" w:rsidRDefault="00FA425C" w:rsidP="00971909">
            <w:r w:rsidRPr="000B3FF2">
              <w:t>Tonnage of waste to landfill or incineration</w:t>
            </w:r>
          </w:p>
        </w:tc>
        <w:tc>
          <w:tcPr>
            <w:tcW w:w="2312" w:type="dxa"/>
            <w:vMerge/>
          </w:tcPr>
          <w:p w14:paraId="572A6CD2" w14:textId="77777777" w:rsidR="00FA425C" w:rsidRPr="000B3FF2" w:rsidRDefault="00FA425C" w:rsidP="00971909"/>
        </w:tc>
      </w:tr>
      <w:tr w:rsidR="00FA425C" w:rsidRPr="000B3FF2" w14:paraId="4956217F" w14:textId="77777777">
        <w:tc>
          <w:tcPr>
            <w:tcW w:w="2838" w:type="dxa"/>
          </w:tcPr>
          <w:p w14:paraId="66C0DE5F" w14:textId="77777777" w:rsidR="00FA425C" w:rsidRPr="000B3FF2" w:rsidRDefault="00FA425C" w:rsidP="00971909">
            <w:r w:rsidRPr="000B3FF2">
              <w:t>Reduce total waste arising</w:t>
            </w:r>
          </w:p>
        </w:tc>
        <w:tc>
          <w:tcPr>
            <w:tcW w:w="3366" w:type="dxa"/>
          </w:tcPr>
          <w:p w14:paraId="101FC8B8" w14:textId="77777777" w:rsidR="00FA425C" w:rsidRPr="000B3FF2" w:rsidRDefault="00FA425C" w:rsidP="00971909">
            <w:r w:rsidRPr="000B3FF2">
              <w:t>Tonnage of waste</w:t>
            </w:r>
          </w:p>
        </w:tc>
        <w:tc>
          <w:tcPr>
            <w:tcW w:w="2312" w:type="dxa"/>
            <w:vMerge/>
          </w:tcPr>
          <w:p w14:paraId="2E63E508" w14:textId="77777777" w:rsidR="00FA425C" w:rsidRPr="000B3FF2" w:rsidRDefault="00FA425C" w:rsidP="00971909"/>
        </w:tc>
      </w:tr>
      <w:tr w:rsidR="00303E32" w:rsidRPr="000B3FF2" w14:paraId="6F176698" w14:textId="77777777">
        <w:tc>
          <w:tcPr>
            <w:tcW w:w="2838" w:type="dxa"/>
            <w:vMerge w:val="restart"/>
          </w:tcPr>
          <w:p w14:paraId="084FEAD1" w14:textId="34EC9960" w:rsidR="00303E32" w:rsidRPr="000B3FF2" w:rsidRDefault="00303E32" w:rsidP="00B651A1">
            <w:r w:rsidRPr="000B3FF2">
              <w:t xml:space="preserve">Increase Scotland’s natural </w:t>
            </w:r>
            <w:r w:rsidR="00B651A1">
              <w:t>assets</w:t>
            </w:r>
          </w:p>
        </w:tc>
        <w:tc>
          <w:tcPr>
            <w:tcW w:w="3366" w:type="dxa"/>
          </w:tcPr>
          <w:p w14:paraId="7CF01A0E" w14:textId="77777777" w:rsidR="00303E32" w:rsidRPr="000B3FF2" w:rsidRDefault="00303E32" w:rsidP="00971909">
            <w:r w:rsidRPr="000B3FF2">
              <w:t>Natural Capital Asset Index</w:t>
            </w:r>
            <w:r w:rsidRPr="000B3FF2">
              <w:rPr>
                <w:rStyle w:val="FootnoteReference"/>
              </w:rPr>
              <w:footnoteReference w:id="35"/>
            </w:r>
          </w:p>
        </w:tc>
        <w:tc>
          <w:tcPr>
            <w:tcW w:w="2312" w:type="dxa"/>
          </w:tcPr>
          <w:p w14:paraId="22248BE4" w14:textId="77777777" w:rsidR="00303E32" w:rsidRPr="000B3FF2" w:rsidRDefault="00303E32" w:rsidP="00971909"/>
        </w:tc>
      </w:tr>
      <w:tr w:rsidR="00303E32" w:rsidRPr="000B3FF2" w14:paraId="6C29E2C8" w14:textId="77777777">
        <w:tc>
          <w:tcPr>
            <w:tcW w:w="2838" w:type="dxa"/>
            <w:vMerge/>
          </w:tcPr>
          <w:p w14:paraId="6FC7BAF8" w14:textId="77777777" w:rsidR="00303E32" w:rsidRPr="000B3FF2" w:rsidRDefault="00303E32" w:rsidP="00971909"/>
        </w:tc>
        <w:tc>
          <w:tcPr>
            <w:tcW w:w="3366" w:type="dxa"/>
          </w:tcPr>
          <w:p w14:paraId="5C5CAFB5" w14:textId="77777777" w:rsidR="00303E32" w:rsidRPr="000B3FF2" w:rsidRDefault="00303E32" w:rsidP="00971909">
            <w:r w:rsidRPr="000B3FF2">
              <w:t>Proportion of commercial fish and shellfish stocks at or below MSY</w:t>
            </w:r>
          </w:p>
        </w:tc>
        <w:tc>
          <w:tcPr>
            <w:tcW w:w="2312" w:type="dxa"/>
          </w:tcPr>
          <w:p w14:paraId="6ACD9715" w14:textId="77777777" w:rsidR="00303E32" w:rsidRPr="000B3FF2" w:rsidRDefault="00303E32" w:rsidP="00971909"/>
        </w:tc>
      </w:tr>
      <w:tr w:rsidR="00971909" w:rsidRPr="000B3FF2" w14:paraId="65025EEB" w14:textId="77777777">
        <w:tc>
          <w:tcPr>
            <w:tcW w:w="2838" w:type="dxa"/>
          </w:tcPr>
          <w:p w14:paraId="1DEE1110" w14:textId="27C432C0" w:rsidR="00971909" w:rsidRPr="000B3FF2" w:rsidRDefault="00971909" w:rsidP="00B651A1">
            <w:r w:rsidRPr="000B3FF2">
              <w:t xml:space="preserve">Maintain appropriate levels and types of </w:t>
            </w:r>
            <w:r w:rsidR="00B651A1">
              <w:t>infrastructure</w:t>
            </w:r>
          </w:p>
        </w:tc>
        <w:tc>
          <w:tcPr>
            <w:tcW w:w="3366" w:type="dxa"/>
          </w:tcPr>
          <w:p w14:paraId="511156C6" w14:textId="77777777" w:rsidR="00971909" w:rsidRPr="000B3FF2" w:rsidRDefault="00971909" w:rsidP="00971909">
            <w:r w:rsidRPr="000B3FF2">
              <w:t>Total non-financial assets net worth</w:t>
            </w:r>
          </w:p>
        </w:tc>
        <w:tc>
          <w:tcPr>
            <w:tcW w:w="2312" w:type="dxa"/>
          </w:tcPr>
          <w:p w14:paraId="213ABA1B" w14:textId="77777777" w:rsidR="00971909" w:rsidRPr="000B3FF2" w:rsidRDefault="00971909" w:rsidP="00971909">
            <w:r w:rsidRPr="000B3FF2">
              <w:t>This is the measure used by ONS.  Care needs to be taken that appropriate levels are the target</w:t>
            </w:r>
          </w:p>
        </w:tc>
      </w:tr>
      <w:tr w:rsidR="00971909" w:rsidRPr="000B3FF2" w14:paraId="61E62773" w14:textId="77777777">
        <w:tc>
          <w:tcPr>
            <w:tcW w:w="2838" w:type="dxa"/>
            <w:vMerge w:val="restart"/>
          </w:tcPr>
          <w:p w14:paraId="270057A8" w14:textId="77777777" w:rsidR="00971909" w:rsidRPr="000B3FF2" w:rsidRDefault="00971909" w:rsidP="00971909">
            <w:r w:rsidRPr="000B3FF2">
              <w:t xml:space="preserve">Maintain healthy levels of financial capital </w:t>
            </w:r>
          </w:p>
        </w:tc>
        <w:tc>
          <w:tcPr>
            <w:tcW w:w="3366" w:type="dxa"/>
          </w:tcPr>
          <w:p w14:paraId="532F8C4A" w14:textId="77777777" w:rsidR="00971909" w:rsidRPr="000B3FF2" w:rsidRDefault="00971909" w:rsidP="00971909">
            <w:r w:rsidRPr="00C97B5E">
              <w:t>Levels of national net debt</w:t>
            </w:r>
          </w:p>
        </w:tc>
        <w:tc>
          <w:tcPr>
            <w:tcW w:w="2312" w:type="dxa"/>
          </w:tcPr>
          <w:p w14:paraId="6225DEED" w14:textId="64C527E9" w:rsidR="00971909" w:rsidRPr="000B3FF2" w:rsidRDefault="00C97B5E" w:rsidP="00C97B5E">
            <w:r>
              <w:t xml:space="preserve">Note we support the use of borrowing powers to invest in social and environmental wellbeing </w:t>
            </w:r>
          </w:p>
        </w:tc>
      </w:tr>
      <w:tr w:rsidR="00971909" w:rsidRPr="000B3FF2" w14:paraId="5481DA8A" w14:textId="77777777">
        <w:tc>
          <w:tcPr>
            <w:tcW w:w="2838" w:type="dxa"/>
            <w:vMerge/>
          </w:tcPr>
          <w:p w14:paraId="5584628F" w14:textId="77777777" w:rsidR="00971909" w:rsidRPr="000B3FF2" w:rsidRDefault="00971909" w:rsidP="00971909"/>
        </w:tc>
        <w:tc>
          <w:tcPr>
            <w:tcW w:w="3366" w:type="dxa"/>
          </w:tcPr>
          <w:p w14:paraId="52C5E47C" w14:textId="77777777" w:rsidR="00971909" w:rsidRPr="000B3FF2" w:rsidRDefault="00971909" w:rsidP="00971909">
            <w:r w:rsidRPr="000B3FF2">
              <w:t>Levels of total individual net debt</w:t>
            </w:r>
          </w:p>
        </w:tc>
        <w:tc>
          <w:tcPr>
            <w:tcW w:w="2312" w:type="dxa"/>
          </w:tcPr>
          <w:p w14:paraId="0CDB4F67" w14:textId="77777777" w:rsidR="00971909" w:rsidRPr="000B3FF2" w:rsidRDefault="00971909" w:rsidP="00971909"/>
        </w:tc>
      </w:tr>
      <w:tr w:rsidR="00971909" w:rsidRPr="000B3FF2" w14:paraId="1D773A89" w14:textId="77777777">
        <w:tc>
          <w:tcPr>
            <w:tcW w:w="2838" w:type="dxa"/>
          </w:tcPr>
          <w:p w14:paraId="14A9BBD9" w14:textId="2CDBAB52" w:rsidR="00971909" w:rsidRPr="000B3FF2" w:rsidRDefault="00971909" w:rsidP="00447FB1">
            <w:r w:rsidRPr="000B3FF2">
              <w:t xml:space="preserve">Increase human </w:t>
            </w:r>
            <w:r w:rsidR="00447FB1">
              <w:t>assets</w:t>
            </w:r>
          </w:p>
        </w:tc>
        <w:tc>
          <w:tcPr>
            <w:tcW w:w="3366" w:type="dxa"/>
          </w:tcPr>
          <w:p w14:paraId="4E9833E5" w14:textId="77777777" w:rsidR="00971909" w:rsidRPr="000B3FF2" w:rsidRDefault="00971909" w:rsidP="00971909">
            <w:r w:rsidRPr="000B3FF2">
              <w:t>Levels of knowledge and skills</w:t>
            </w:r>
          </w:p>
        </w:tc>
        <w:tc>
          <w:tcPr>
            <w:tcW w:w="2312" w:type="dxa"/>
          </w:tcPr>
          <w:p w14:paraId="400BBDA5" w14:textId="77777777" w:rsidR="00971909" w:rsidRPr="000B3FF2" w:rsidRDefault="00971909" w:rsidP="00971909"/>
        </w:tc>
      </w:tr>
      <w:tr w:rsidR="00971909" w:rsidRPr="000B3FF2" w14:paraId="1E483FEA" w14:textId="77777777">
        <w:tc>
          <w:tcPr>
            <w:tcW w:w="2838" w:type="dxa"/>
          </w:tcPr>
          <w:p w14:paraId="020D5A36" w14:textId="77777777" w:rsidR="00971909" w:rsidRPr="000B3FF2" w:rsidRDefault="00971909" w:rsidP="00971909"/>
        </w:tc>
        <w:tc>
          <w:tcPr>
            <w:tcW w:w="3366" w:type="dxa"/>
          </w:tcPr>
          <w:p w14:paraId="554A852F" w14:textId="77777777" w:rsidR="00971909" w:rsidRPr="000B3FF2" w:rsidRDefault="00971909" w:rsidP="00971909"/>
        </w:tc>
        <w:tc>
          <w:tcPr>
            <w:tcW w:w="2312" w:type="dxa"/>
          </w:tcPr>
          <w:p w14:paraId="26E4456D" w14:textId="77777777" w:rsidR="00971909" w:rsidRPr="000B3FF2" w:rsidRDefault="00971909" w:rsidP="00971909"/>
        </w:tc>
      </w:tr>
      <w:tr w:rsidR="00971909" w:rsidRPr="000B3FF2" w14:paraId="02D8168E" w14:textId="77777777">
        <w:tc>
          <w:tcPr>
            <w:tcW w:w="2838" w:type="dxa"/>
          </w:tcPr>
          <w:p w14:paraId="54C8BB44" w14:textId="77777777" w:rsidR="00971909" w:rsidRPr="000B3FF2" w:rsidRDefault="00971909" w:rsidP="00971909"/>
        </w:tc>
        <w:tc>
          <w:tcPr>
            <w:tcW w:w="3366" w:type="dxa"/>
          </w:tcPr>
          <w:p w14:paraId="33C4EF94" w14:textId="77777777" w:rsidR="00971909" w:rsidRPr="000B3FF2" w:rsidRDefault="00971909" w:rsidP="00971909"/>
        </w:tc>
        <w:tc>
          <w:tcPr>
            <w:tcW w:w="2312" w:type="dxa"/>
          </w:tcPr>
          <w:p w14:paraId="2527CC5F" w14:textId="77777777" w:rsidR="00971909" w:rsidRPr="000B3FF2" w:rsidRDefault="00971909" w:rsidP="00971909"/>
        </w:tc>
      </w:tr>
    </w:tbl>
    <w:p w14:paraId="36E60859" w14:textId="77777777" w:rsidR="00971909" w:rsidRPr="000B3FF2" w:rsidRDefault="00971909" w:rsidP="00971909"/>
    <w:p w14:paraId="7C751774" w14:textId="24BE0A63" w:rsidR="00FD01BC" w:rsidRPr="000B3FF2" w:rsidRDefault="00FD01BC" w:rsidP="00596F18"/>
    <w:sectPr w:rsidR="00FD01BC" w:rsidRPr="000B3FF2" w:rsidSect="00596F18">
      <w:pgSz w:w="11900" w:h="16840"/>
      <w:pgMar w:top="1701" w:right="1474" w:bottom="1440" w:left="147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978227" w14:textId="77777777" w:rsidR="00596F18" w:rsidRDefault="00596F18" w:rsidP="00C50DB9">
      <w:r>
        <w:separator/>
      </w:r>
    </w:p>
  </w:endnote>
  <w:endnote w:type="continuationSeparator" w:id="0">
    <w:p w14:paraId="20D32531" w14:textId="77777777" w:rsidR="00596F18" w:rsidRDefault="00596F18" w:rsidP="00C50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B213E9" w14:textId="77777777" w:rsidR="00596F18" w:rsidRDefault="00596F18" w:rsidP="002A77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B2CD33" w14:textId="77777777" w:rsidR="00596F18" w:rsidRDefault="00596F18" w:rsidP="002A775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01E009" w14:textId="77777777" w:rsidR="00596F18" w:rsidRDefault="00596F18" w:rsidP="002A77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11213">
      <w:rPr>
        <w:rStyle w:val="PageNumber"/>
        <w:noProof/>
      </w:rPr>
      <w:t>6</w:t>
    </w:r>
    <w:r>
      <w:rPr>
        <w:rStyle w:val="PageNumber"/>
      </w:rPr>
      <w:fldChar w:fldCharType="end"/>
    </w:r>
  </w:p>
  <w:p w14:paraId="47FBAF2F" w14:textId="77777777" w:rsidR="007B5E4F" w:rsidRDefault="007B5E4F" w:rsidP="007B5E4F">
    <w:pPr>
      <w:jc w:val="center"/>
      <w:rPr>
        <w:rFonts w:eastAsia="Times New Roman"/>
        <w:sz w:val="16"/>
        <w:szCs w:val="16"/>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FBF05" w14:textId="77777777" w:rsidR="00E61522" w:rsidRDefault="00E61522" w:rsidP="00E61522">
    <w:pPr>
      <w:jc w:val="center"/>
      <w:rPr>
        <w:rFonts w:eastAsia="Times New Roman"/>
        <w:sz w:val="16"/>
        <w:szCs w:val="16"/>
      </w:rPr>
    </w:pPr>
  </w:p>
  <w:p w14:paraId="1059CE5E" w14:textId="77777777" w:rsidR="00E61522" w:rsidRPr="007B5E4F" w:rsidRDefault="00E61522" w:rsidP="00E61522">
    <w:pPr>
      <w:jc w:val="center"/>
      <w:rPr>
        <w:rFonts w:eastAsia="Times New Roman"/>
        <w:sz w:val="16"/>
        <w:szCs w:val="16"/>
      </w:rPr>
    </w:pPr>
    <w:r w:rsidRPr="007B5E4F">
      <w:rPr>
        <w:rFonts w:eastAsia="Times New Roman"/>
        <w:sz w:val="16"/>
        <w:szCs w:val="16"/>
      </w:rPr>
      <w:t xml:space="preserve">Contact for Flourishing Scotland Project: Phoebe Cochrane, </w:t>
    </w:r>
    <w:hyperlink r:id="rId1" w:history="1">
      <w:r w:rsidRPr="007B5E4F">
        <w:rPr>
          <w:rStyle w:val="Hyperlink"/>
          <w:rFonts w:eastAsia="Times New Roman"/>
          <w:sz w:val="16"/>
          <w:szCs w:val="16"/>
        </w:rPr>
        <w:t>phoebe@scotlink.org</w:t>
      </w:r>
    </w:hyperlink>
    <w:r w:rsidRPr="007B5E4F">
      <w:rPr>
        <w:rFonts w:eastAsia="Times New Roman"/>
        <w:sz w:val="16"/>
        <w:szCs w:val="16"/>
      </w:rPr>
      <w:t>, 0131 243 2723</w:t>
    </w:r>
  </w:p>
  <w:p w14:paraId="604E9A14" w14:textId="77777777" w:rsidR="00E61522" w:rsidRPr="007B5E4F" w:rsidRDefault="00E61522" w:rsidP="00E61522">
    <w:pPr>
      <w:rPr>
        <w:rFonts w:eastAsia="Times New Roman"/>
        <w:sz w:val="16"/>
        <w:szCs w:val="16"/>
      </w:rPr>
    </w:pPr>
  </w:p>
  <w:p w14:paraId="4279D85E" w14:textId="77777777" w:rsidR="00E61522" w:rsidRPr="007B5E4F" w:rsidRDefault="00E61522" w:rsidP="00E61522">
    <w:pPr>
      <w:jc w:val="center"/>
      <w:rPr>
        <w:rFonts w:eastAsia="Times New Roman"/>
        <w:sz w:val="16"/>
        <w:szCs w:val="16"/>
      </w:rPr>
    </w:pPr>
    <w:r w:rsidRPr="007B5E4F">
      <w:rPr>
        <w:rFonts w:eastAsia="Times New Roman"/>
        <w:sz w:val="16"/>
        <w:szCs w:val="16"/>
      </w:rPr>
      <w:t>LINK is a Scottish Charity (SC000296) and a Scottish Company Limited by guarantee</w:t>
    </w:r>
  </w:p>
  <w:p w14:paraId="576E6597" w14:textId="77777777" w:rsidR="00E61522" w:rsidRPr="007B5E4F" w:rsidRDefault="00E61522" w:rsidP="00E61522">
    <w:pPr>
      <w:jc w:val="center"/>
      <w:rPr>
        <w:rFonts w:eastAsia="Times New Roman"/>
        <w:sz w:val="16"/>
        <w:szCs w:val="16"/>
      </w:rPr>
    </w:pPr>
    <w:r w:rsidRPr="007B5E4F">
      <w:rPr>
        <w:rFonts w:eastAsia="Times New Roman"/>
        <w:sz w:val="16"/>
        <w:szCs w:val="16"/>
      </w:rPr>
      <w:t>(SC250899). LINK is core funded by Membership Subscriptions and by grants from Scottish</w:t>
    </w:r>
  </w:p>
  <w:p w14:paraId="413C2AB8" w14:textId="77777777" w:rsidR="00E61522" w:rsidRPr="007B5E4F" w:rsidRDefault="00E61522" w:rsidP="00E61522">
    <w:pPr>
      <w:jc w:val="center"/>
      <w:rPr>
        <w:rFonts w:eastAsia="Times New Roman"/>
        <w:sz w:val="16"/>
        <w:szCs w:val="16"/>
      </w:rPr>
    </w:pPr>
    <w:r w:rsidRPr="007B5E4F">
      <w:rPr>
        <w:rFonts w:eastAsia="Times New Roman"/>
        <w:sz w:val="16"/>
        <w:szCs w:val="16"/>
      </w:rPr>
      <w:t>Natural Heritage, Scottish Government and Charitable Trusts.</w:t>
    </w:r>
  </w:p>
  <w:p w14:paraId="4CA00116" w14:textId="77777777" w:rsidR="00E61522" w:rsidRDefault="00E6152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2EEB60" w14:textId="77777777" w:rsidR="00596F18" w:rsidRDefault="00596F18" w:rsidP="00C50DB9">
      <w:r>
        <w:separator/>
      </w:r>
    </w:p>
  </w:footnote>
  <w:footnote w:type="continuationSeparator" w:id="0">
    <w:p w14:paraId="13F7B370" w14:textId="77777777" w:rsidR="00596F18" w:rsidRDefault="00596F18" w:rsidP="00C50DB9">
      <w:r>
        <w:continuationSeparator/>
      </w:r>
    </w:p>
  </w:footnote>
  <w:footnote w:id="1">
    <w:p w14:paraId="0651CDD1" w14:textId="77777777" w:rsidR="00596F18" w:rsidRPr="00B82186" w:rsidRDefault="00596F18" w:rsidP="002F2A41">
      <w:pPr>
        <w:pStyle w:val="FootnoteText"/>
        <w:rPr>
          <w:rFonts w:ascii="Verdana" w:hAnsi="Verdana"/>
          <w:sz w:val="18"/>
          <w:szCs w:val="18"/>
        </w:rPr>
      </w:pPr>
      <w:r w:rsidRPr="00B82186">
        <w:rPr>
          <w:rFonts w:ascii="Verdana" w:hAnsi="Verdana"/>
          <w:sz w:val="18"/>
          <w:szCs w:val="18"/>
          <w:vertAlign w:val="superscript"/>
        </w:rPr>
        <w:footnoteRef/>
      </w:r>
      <w:hyperlink r:id="rId1" w:history="1">
        <w:r w:rsidRPr="00B82186">
          <w:rPr>
            <w:rStyle w:val="Hyperlink0"/>
            <w:rFonts w:ascii="Verdana" w:hAnsi="Verdana"/>
            <w:sz w:val="18"/>
            <w:szCs w:val="18"/>
          </w:rPr>
          <w:t>http://www.scotland.gov.uk/About/Performance/scotPerforms</w:t>
        </w:r>
      </w:hyperlink>
    </w:p>
  </w:footnote>
  <w:footnote w:id="2">
    <w:p w14:paraId="0B517304" w14:textId="77777777" w:rsidR="00596F18" w:rsidRPr="009848DA" w:rsidRDefault="00596F18" w:rsidP="009848DA">
      <w:pPr>
        <w:rPr>
          <w:sz w:val="20"/>
          <w:szCs w:val="20"/>
        </w:rPr>
      </w:pPr>
      <w:r w:rsidRPr="00BE52C0">
        <w:rPr>
          <w:rStyle w:val="FootnoteReference"/>
          <w:sz w:val="20"/>
          <w:szCs w:val="20"/>
        </w:rPr>
        <w:footnoteRef/>
      </w:r>
      <w:r>
        <w:rPr>
          <w:sz w:val="20"/>
          <w:szCs w:val="20"/>
          <w:lang w:val="en-US"/>
        </w:rPr>
        <w:t xml:space="preserve"> </w:t>
      </w:r>
      <w:r w:rsidRPr="00BE52C0">
        <w:rPr>
          <w:sz w:val="20"/>
          <w:szCs w:val="20"/>
          <w:lang w:val="en-US"/>
        </w:rPr>
        <w:t xml:space="preserve">This is similar to a model suggested by NEF </w:t>
      </w:r>
      <w:r w:rsidRPr="00BE52C0">
        <w:rPr>
          <w:sz w:val="20"/>
          <w:szCs w:val="20"/>
        </w:rPr>
        <w:t xml:space="preserve">(Abdallh, S. </w:t>
      </w:r>
      <w:r w:rsidRPr="00823108">
        <w:rPr>
          <w:i/>
          <w:sz w:val="20"/>
          <w:szCs w:val="20"/>
        </w:rPr>
        <w:t>et. al</w:t>
      </w:r>
      <w:r>
        <w:rPr>
          <w:sz w:val="20"/>
          <w:szCs w:val="20"/>
        </w:rPr>
        <w:t>., 2012).</w:t>
      </w:r>
    </w:p>
  </w:footnote>
  <w:footnote w:id="3">
    <w:p w14:paraId="4EB61ABF" w14:textId="77777777" w:rsidR="00596F18" w:rsidRPr="000662ED" w:rsidRDefault="00596F18" w:rsidP="00C50DB9">
      <w:pPr>
        <w:pStyle w:val="FootnoteText"/>
        <w:rPr>
          <w:sz w:val="20"/>
          <w:szCs w:val="20"/>
          <w:lang w:val="en-US"/>
        </w:rPr>
      </w:pPr>
      <w:r>
        <w:rPr>
          <w:rStyle w:val="FootnoteReference"/>
        </w:rPr>
        <w:footnoteRef/>
      </w:r>
      <w:hyperlink r:id="rId2" w:history="1">
        <w:r w:rsidRPr="008A0709">
          <w:rPr>
            <w:rStyle w:val="Hyperlink"/>
            <w:sz w:val="20"/>
            <w:szCs w:val="20"/>
          </w:rPr>
          <w:t>http://www.foeeurope.org/sites/default/files/publications/FoEE_SERI_measuring_europes_resource_use_0609.pdf</w:t>
        </w:r>
      </w:hyperlink>
    </w:p>
  </w:footnote>
  <w:footnote w:id="4">
    <w:p w14:paraId="3B2CF75D" w14:textId="77777777" w:rsidR="00596F18" w:rsidRPr="00721E34" w:rsidRDefault="00596F18" w:rsidP="00C50DB9">
      <w:pPr>
        <w:pStyle w:val="FootnoteText"/>
        <w:rPr>
          <w:sz w:val="18"/>
          <w:szCs w:val="18"/>
          <w:lang w:val="en-US"/>
        </w:rPr>
      </w:pPr>
      <w:r w:rsidRPr="00721E34">
        <w:rPr>
          <w:rStyle w:val="FootnoteReference"/>
          <w:sz w:val="18"/>
          <w:szCs w:val="18"/>
        </w:rPr>
        <w:footnoteRef/>
      </w:r>
      <w:r w:rsidRPr="00721E34">
        <w:rPr>
          <w:sz w:val="18"/>
          <w:szCs w:val="18"/>
        </w:rPr>
        <w:t xml:space="preserve"> see </w:t>
      </w:r>
      <w:hyperlink r:id="rId3" w:history="1">
        <w:r w:rsidRPr="00721E34">
          <w:rPr>
            <w:rStyle w:val="Hyperlink"/>
            <w:sz w:val="18"/>
            <w:szCs w:val="18"/>
          </w:rPr>
          <w:t>http://ec.europa.eu/environment/enveco/resource_efficiency/pdf/FootRev_Report.pdf</w:t>
        </w:r>
      </w:hyperlink>
      <w:r w:rsidRPr="00721E34">
        <w:rPr>
          <w:sz w:val="18"/>
          <w:szCs w:val="18"/>
        </w:rPr>
        <w:t xml:space="preserve"> for an overview of methodological deve</w:t>
      </w:r>
      <w:r>
        <w:rPr>
          <w:sz w:val="18"/>
          <w:szCs w:val="18"/>
        </w:rPr>
        <w:t>lopments and data availability</w:t>
      </w:r>
    </w:p>
  </w:footnote>
  <w:footnote w:id="5">
    <w:p w14:paraId="471A8CCB" w14:textId="77777777" w:rsidR="00596F18" w:rsidRPr="00721E34" w:rsidRDefault="00596F18" w:rsidP="00721E34">
      <w:pPr>
        <w:pStyle w:val="FootnoteText"/>
        <w:rPr>
          <w:sz w:val="18"/>
          <w:szCs w:val="18"/>
          <w:lang w:val="en-US"/>
        </w:rPr>
      </w:pPr>
      <w:r w:rsidRPr="00721E34">
        <w:rPr>
          <w:rStyle w:val="FootnoteReference"/>
          <w:sz w:val="18"/>
          <w:szCs w:val="18"/>
        </w:rPr>
        <w:footnoteRef/>
      </w:r>
      <w:hyperlink r:id="rId4" w:history="1">
        <w:r w:rsidRPr="008A0709">
          <w:rPr>
            <w:rStyle w:val="Hyperlink"/>
            <w:sz w:val="18"/>
            <w:szCs w:val="18"/>
          </w:rPr>
          <w:t>http://creea.eu/index.php/7-project/8-creea-booklet</w:t>
        </w:r>
      </w:hyperlink>
    </w:p>
  </w:footnote>
  <w:footnote w:id="6">
    <w:p w14:paraId="609811B3" w14:textId="77777777" w:rsidR="00596F18" w:rsidRPr="004D48F0" w:rsidRDefault="00596F18" w:rsidP="00721E34">
      <w:pPr>
        <w:widowControl w:val="0"/>
        <w:numPr>
          <w:ilvl w:val="0"/>
          <w:numId w:val="7"/>
        </w:numPr>
        <w:tabs>
          <w:tab w:val="left" w:pos="142"/>
          <w:tab w:val="left" w:pos="220"/>
        </w:tabs>
        <w:autoSpaceDE w:val="0"/>
        <w:autoSpaceDN w:val="0"/>
        <w:adjustRightInd w:val="0"/>
        <w:ind w:left="142" w:hanging="142"/>
        <w:rPr>
          <w:rFonts w:cs="Times"/>
          <w:sz w:val="18"/>
          <w:szCs w:val="18"/>
          <w:lang w:val="en-US"/>
        </w:rPr>
      </w:pPr>
      <w:r w:rsidRPr="00721E34">
        <w:rPr>
          <w:rStyle w:val="FootnoteReference"/>
          <w:sz w:val="18"/>
          <w:szCs w:val="18"/>
        </w:rPr>
        <w:footnoteRef/>
      </w:r>
      <w:r>
        <w:rPr>
          <w:rFonts w:cs="Arial"/>
          <w:sz w:val="18"/>
          <w:szCs w:val="18"/>
          <w:lang w:val="en-US"/>
        </w:rPr>
        <w:tab/>
      </w:r>
      <w:r w:rsidRPr="00721E34">
        <w:rPr>
          <w:rFonts w:cs="Arial"/>
          <w:sz w:val="18"/>
          <w:szCs w:val="18"/>
          <w:lang w:val="en-US"/>
        </w:rPr>
        <w:t>Eurostat’s Data Centre on Natural Resources and</w:t>
      </w:r>
      <w:r>
        <w:rPr>
          <w:rFonts w:cs="Arial"/>
          <w:sz w:val="18"/>
          <w:szCs w:val="18"/>
          <w:lang w:val="en-US"/>
        </w:rPr>
        <w:t xml:space="preserve"> Products covers The Four Footpr</w:t>
      </w:r>
      <w:r w:rsidRPr="00721E34">
        <w:rPr>
          <w:rFonts w:cs="Arial"/>
          <w:sz w:val="18"/>
          <w:szCs w:val="18"/>
          <w:lang w:val="en-US"/>
        </w:rPr>
        <w:t xml:space="preserve">ints </w:t>
      </w:r>
      <w:r w:rsidRPr="004D48F0">
        <w:rPr>
          <w:rFonts w:cs="Arial"/>
          <w:color w:val="0B4CB4"/>
          <w:sz w:val="18"/>
          <w:szCs w:val="18"/>
          <w:lang w:val="en-US"/>
        </w:rPr>
        <w:t>http://epp.eurostat.ec.europa.eu/portal/page/portal/data_ce</w:t>
      </w:r>
      <w:r>
        <w:rPr>
          <w:rFonts w:cs="Arial"/>
          <w:color w:val="0B4CB4"/>
          <w:sz w:val="18"/>
          <w:szCs w:val="18"/>
          <w:lang w:val="en-US"/>
        </w:rPr>
        <w:t>ntre_natural_resources/introduc</w:t>
      </w:r>
      <w:r w:rsidRPr="004D48F0">
        <w:rPr>
          <w:rFonts w:cs="Arial"/>
          <w:color w:val="0B4CB4"/>
          <w:sz w:val="18"/>
          <w:szCs w:val="18"/>
          <w:lang w:val="en-US"/>
        </w:rPr>
        <w:t>tion</w:t>
      </w:r>
      <w:r w:rsidRPr="004D48F0">
        <w:rPr>
          <w:rFonts w:cs="Arial"/>
          <w:sz w:val="18"/>
          <w:szCs w:val="18"/>
          <w:lang w:val="en-US"/>
        </w:rPr>
        <w:t xml:space="preserve">; </w:t>
      </w:r>
    </w:p>
  </w:footnote>
  <w:footnote w:id="7">
    <w:p w14:paraId="4B38E6CE" w14:textId="378993FB" w:rsidR="00596F18" w:rsidRPr="003C6120" w:rsidRDefault="00596F18" w:rsidP="003C6120">
      <w:pPr>
        <w:pStyle w:val="FootnoteText"/>
        <w:rPr>
          <w:sz w:val="20"/>
          <w:szCs w:val="20"/>
          <w:lang w:val="en-US"/>
        </w:rPr>
      </w:pPr>
      <w:r w:rsidRPr="003C6120">
        <w:rPr>
          <w:rStyle w:val="FootnoteReference"/>
          <w:sz w:val="20"/>
          <w:szCs w:val="20"/>
        </w:rPr>
        <w:footnoteRef/>
      </w:r>
      <w:r w:rsidRPr="003C6120">
        <w:rPr>
          <w:sz w:val="20"/>
          <w:szCs w:val="20"/>
          <w:lang w:val="en-US"/>
        </w:rPr>
        <w:t>Although included, monitoring is insufficient and can fail to pick up scarce species.  Additional monitoring is needed.</w:t>
      </w:r>
    </w:p>
  </w:footnote>
  <w:footnote w:id="8">
    <w:p w14:paraId="44EBE495" w14:textId="77777777" w:rsidR="00596F18" w:rsidRPr="008A0709" w:rsidRDefault="00596F18">
      <w:pPr>
        <w:pStyle w:val="FootnoteText"/>
        <w:rPr>
          <w:sz w:val="18"/>
          <w:szCs w:val="18"/>
          <w:lang w:val="en-US"/>
        </w:rPr>
      </w:pPr>
      <w:r w:rsidRPr="008A0709">
        <w:rPr>
          <w:rStyle w:val="FootnoteReference"/>
          <w:sz w:val="18"/>
          <w:szCs w:val="18"/>
        </w:rPr>
        <w:footnoteRef/>
      </w:r>
      <w:hyperlink r:id="rId5" w:history="1">
        <w:r w:rsidRPr="001D6DBE">
          <w:rPr>
            <w:rStyle w:val="Hyperlink"/>
            <w:sz w:val="18"/>
            <w:szCs w:val="18"/>
          </w:rPr>
          <w:t>https://www.gov.uk/government/uploads/system/uploads/attachment_data/file/341146/msfd-part-2-final.pdf</w:t>
        </w:r>
      </w:hyperlink>
    </w:p>
  </w:footnote>
  <w:footnote w:id="9">
    <w:p w14:paraId="28ACF8D4" w14:textId="5E617D7E" w:rsidR="00596F18" w:rsidRPr="00C66DB4" w:rsidRDefault="00596F18">
      <w:pPr>
        <w:pStyle w:val="FootnoteText"/>
        <w:rPr>
          <w:sz w:val="20"/>
          <w:szCs w:val="20"/>
          <w:lang w:val="en-US"/>
        </w:rPr>
      </w:pPr>
      <w:r w:rsidRPr="00DA4F5D">
        <w:rPr>
          <w:rStyle w:val="FootnoteReference"/>
          <w:sz w:val="20"/>
          <w:szCs w:val="20"/>
        </w:rPr>
        <w:footnoteRef/>
      </w:r>
      <w:r w:rsidRPr="00DA4F5D">
        <w:rPr>
          <w:sz w:val="20"/>
          <w:szCs w:val="20"/>
        </w:rPr>
        <w:t xml:space="preserve"> </w:t>
      </w:r>
      <w:r w:rsidRPr="00DA4F5D">
        <w:rPr>
          <w:sz w:val="20"/>
          <w:szCs w:val="20"/>
          <w:lang w:val="en-US"/>
        </w:rPr>
        <w:t>The ONS include</w:t>
      </w:r>
      <w:r>
        <w:rPr>
          <w:sz w:val="20"/>
          <w:szCs w:val="20"/>
          <w:lang w:val="en-US"/>
        </w:rPr>
        <w:t>s these in their Sustainable Development Indicators</w:t>
      </w:r>
      <w:r w:rsidRPr="00C66DB4">
        <w:rPr>
          <w:sz w:val="20"/>
          <w:szCs w:val="20"/>
          <w:lang w:val="en-US"/>
        </w:rPr>
        <w:t xml:space="preserve"> </w:t>
      </w:r>
      <w:hyperlink r:id="rId6" w:history="1">
        <w:r w:rsidRPr="00C66DB4">
          <w:rPr>
            <w:rStyle w:val="Hyperlink"/>
            <w:sz w:val="20"/>
            <w:szCs w:val="20"/>
            <w:lang w:val="en-US"/>
          </w:rPr>
          <w:t>http://www.ons.gov.uk/ons/dcp171766_368169.pdf</w:t>
        </w:r>
      </w:hyperlink>
      <w:r w:rsidRPr="00C66DB4">
        <w:rPr>
          <w:sz w:val="20"/>
          <w:szCs w:val="20"/>
          <w:lang w:val="en-US"/>
        </w:rPr>
        <w:t xml:space="preserve"> </w:t>
      </w:r>
    </w:p>
  </w:footnote>
  <w:footnote w:id="10">
    <w:p w14:paraId="0ED2A88C" w14:textId="77777777" w:rsidR="00596F18" w:rsidRPr="00CF3827" w:rsidRDefault="00596F18">
      <w:pPr>
        <w:pStyle w:val="FootnoteText"/>
        <w:rPr>
          <w:sz w:val="18"/>
          <w:szCs w:val="18"/>
          <w:lang w:val="en-US"/>
        </w:rPr>
      </w:pPr>
      <w:r w:rsidRPr="00CF3827">
        <w:rPr>
          <w:rStyle w:val="FootnoteReference"/>
          <w:sz w:val="18"/>
          <w:szCs w:val="18"/>
        </w:rPr>
        <w:footnoteRef/>
      </w:r>
      <w:r>
        <w:rPr>
          <w:sz w:val="18"/>
          <w:szCs w:val="18"/>
          <w:lang w:val="en-US"/>
        </w:rPr>
        <w:t>The</w:t>
      </w:r>
      <w:r w:rsidRPr="00CF3827">
        <w:rPr>
          <w:sz w:val="18"/>
          <w:szCs w:val="18"/>
          <w:lang w:val="en-US"/>
        </w:rPr>
        <w:t xml:space="preserve"> ‘Inclusive Wealth Index’ </w:t>
      </w:r>
      <w:r>
        <w:rPr>
          <w:sz w:val="18"/>
          <w:szCs w:val="18"/>
          <w:lang w:val="en-US"/>
        </w:rPr>
        <w:t>measures the social value of an economy’s capital assets</w:t>
      </w:r>
      <w:r w:rsidRPr="00CF3827">
        <w:rPr>
          <w:sz w:val="18"/>
          <w:szCs w:val="18"/>
          <w:lang w:val="en-US"/>
        </w:rPr>
        <w:t xml:space="preserve">. Summary at </w:t>
      </w:r>
      <w:hyperlink r:id="rId7" w:history="1">
        <w:r w:rsidRPr="001D6DBE">
          <w:rPr>
            <w:rStyle w:val="Hyperlink"/>
            <w:sz w:val="18"/>
            <w:szCs w:val="18"/>
            <w:lang w:val="en-US"/>
          </w:rPr>
          <w:t>http://oneworld.org/2014/12/08/more-than-half-of-countries-consuming-beyond-their-means/</w:t>
        </w:r>
      </w:hyperlink>
    </w:p>
  </w:footnote>
  <w:footnote w:id="11">
    <w:p w14:paraId="7281A0CF" w14:textId="77777777" w:rsidR="00596F18" w:rsidRPr="00A022E4" w:rsidRDefault="00596F18" w:rsidP="001A7DDC">
      <w:pPr>
        <w:pStyle w:val="ListParagraph"/>
        <w:ind w:left="0"/>
        <w:rPr>
          <w:sz w:val="20"/>
          <w:szCs w:val="20"/>
        </w:rPr>
      </w:pPr>
      <w:r w:rsidRPr="00A022E4">
        <w:rPr>
          <w:rStyle w:val="FootnoteReference"/>
          <w:sz w:val="20"/>
          <w:szCs w:val="20"/>
        </w:rPr>
        <w:footnoteRef/>
      </w:r>
      <w:r w:rsidRPr="00A022E4">
        <w:rPr>
          <w:sz w:val="20"/>
          <w:szCs w:val="20"/>
        </w:rPr>
        <w:t xml:space="preserve">  http://vtgpi.org/indicators/index.html</w:t>
      </w:r>
    </w:p>
    <w:p w14:paraId="72031451" w14:textId="77777777" w:rsidR="00596F18" w:rsidRPr="00A022E4" w:rsidRDefault="00596F18" w:rsidP="001A7DDC">
      <w:pPr>
        <w:pStyle w:val="ListParagraph"/>
        <w:ind w:left="0"/>
        <w:rPr>
          <w:sz w:val="20"/>
          <w:szCs w:val="20"/>
        </w:rPr>
      </w:pPr>
      <w:r w:rsidRPr="00A022E4">
        <w:rPr>
          <w:sz w:val="20"/>
          <w:szCs w:val="20"/>
        </w:rPr>
        <w:t>http://genuineprogress.net/genuine-progress-indicator/</w:t>
      </w:r>
    </w:p>
    <w:p w14:paraId="47587F2D" w14:textId="7F8D8058" w:rsidR="00596F18" w:rsidRPr="00A022E4" w:rsidRDefault="00596F18">
      <w:pPr>
        <w:pStyle w:val="FootnoteText"/>
        <w:rPr>
          <w:lang w:val="en-US"/>
        </w:rPr>
      </w:pPr>
    </w:p>
  </w:footnote>
  <w:footnote w:id="12">
    <w:p w14:paraId="4298B9EF" w14:textId="77777777" w:rsidR="00596F18" w:rsidRPr="004D48F0" w:rsidRDefault="00596F18" w:rsidP="00971909">
      <w:pPr>
        <w:pStyle w:val="FootnoteText"/>
        <w:rPr>
          <w:sz w:val="18"/>
          <w:szCs w:val="18"/>
          <w:lang w:val="en-US"/>
        </w:rPr>
      </w:pPr>
      <w:r w:rsidRPr="004D48F0">
        <w:rPr>
          <w:rStyle w:val="FootnoteReference"/>
          <w:sz w:val="18"/>
          <w:szCs w:val="18"/>
        </w:rPr>
        <w:footnoteRef/>
      </w:r>
      <w:hyperlink r:id="rId8" w:history="1">
        <w:r w:rsidRPr="008A0709">
          <w:rPr>
            <w:rStyle w:val="Hyperlink"/>
            <w:sz w:val="18"/>
            <w:szCs w:val="18"/>
          </w:rPr>
          <w:t>http://epp.eurostat.ec.europa.eu/portal/page/portal/environmental_accounts/documents/Project_Estimates_for_Raw_Material_Consumption_%28RMC%29_and.pdf</w:t>
        </w:r>
      </w:hyperlink>
    </w:p>
  </w:footnote>
  <w:footnote w:id="13">
    <w:p w14:paraId="7821CCB4" w14:textId="77777777" w:rsidR="00596F18" w:rsidRPr="00A54221" w:rsidRDefault="00596F18" w:rsidP="00971909">
      <w:pPr>
        <w:pStyle w:val="FootnoteText"/>
        <w:rPr>
          <w:sz w:val="18"/>
          <w:szCs w:val="18"/>
          <w:lang w:val="en-US"/>
        </w:rPr>
      </w:pPr>
      <w:r w:rsidRPr="004D48F0">
        <w:rPr>
          <w:rStyle w:val="FootnoteReference"/>
          <w:sz w:val="18"/>
          <w:szCs w:val="18"/>
        </w:rPr>
        <w:footnoteRef/>
      </w:r>
      <w:r w:rsidRPr="004D48F0">
        <w:rPr>
          <w:rFonts w:cs="Arial"/>
          <w:color w:val="0B4CB4"/>
          <w:sz w:val="18"/>
          <w:szCs w:val="18"/>
          <w:lang w:val="en-US"/>
        </w:rPr>
        <w:t>http://</w:t>
      </w:r>
      <w:r w:rsidRPr="00721E34">
        <w:rPr>
          <w:rFonts w:cs="Arial"/>
          <w:color w:val="0B4CB4"/>
          <w:sz w:val="18"/>
          <w:szCs w:val="18"/>
          <w:lang w:val="en-US"/>
        </w:rPr>
        <w:t>www.</w:t>
      </w:r>
      <w:r w:rsidRPr="00A54221">
        <w:rPr>
          <w:rFonts w:cs="Arial"/>
          <w:color w:val="0B4CB4"/>
          <w:sz w:val="18"/>
          <w:szCs w:val="18"/>
          <w:lang w:val="en-US"/>
        </w:rPr>
        <w:t>ons.gov.uk/ons/rel/wellbeing/sustainable-development-indicators/july- 2014/sustainable-development-indicators.html#tab-Headline-Environment--Indicators-9-to- 12-</w:t>
      </w:r>
    </w:p>
  </w:footnote>
  <w:footnote w:id="14">
    <w:p w14:paraId="43B70F26" w14:textId="77777777" w:rsidR="00596F18" w:rsidRPr="005E26E4" w:rsidRDefault="00596F18" w:rsidP="00CB2DA4">
      <w:pPr>
        <w:pStyle w:val="FootnoteText"/>
        <w:rPr>
          <w:sz w:val="20"/>
          <w:szCs w:val="20"/>
          <w:lang w:val="en-US"/>
        </w:rPr>
      </w:pPr>
      <w:r w:rsidRPr="005E26E4">
        <w:rPr>
          <w:rStyle w:val="FootnoteReference"/>
          <w:sz w:val="20"/>
          <w:szCs w:val="20"/>
        </w:rPr>
        <w:footnoteRef/>
      </w:r>
      <w:r w:rsidRPr="005E26E4">
        <w:rPr>
          <w:sz w:val="20"/>
          <w:szCs w:val="20"/>
        </w:rPr>
        <w:t xml:space="preserve"> The Water Footprint Network support governments in implementing water footprint accounting http://www.waterfootprint.org/?page=files/WFN-mission</w:t>
      </w:r>
    </w:p>
  </w:footnote>
  <w:footnote w:id="15">
    <w:p w14:paraId="60CD0516" w14:textId="77777777" w:rsidR="00596F18" w:rsidRPr="005E26E4" w:rsidRDefault="00596F18">
      <w:pPr>
        <w:pStyle w:val="FootnoteText"/>
        <w:rPr>
          <w:sz w:val="20"/>
          <w:szCs w:val="20"/>
          <w:lang w:val="en-US"/>
        </w:rPr>
      </w:pPr>
      <w:r w:rsidRPr="005E26E4">
        <w:rPr>
          <w:rStyle w:val="FootnoteReference"/>
          <w:sz w:val="20"/>
          <w:szCs w:val="20"/>
        </w:rPr>
        <w:footnoteRef/>
      </w:r>
      <w:r w:rsidRPr="005E26E4">
        <w:rPr>
          <w:sz w:val="20"/>
          <w:szCs w:val="20"/>
        </w:rPr>
        <w:t xml:space="preserve"> </w:t>
      </w:r>
      <w:r>
        <w:rPr>
          <w:sz w:val="20"/>
          <w:szCs w:val="20"/>
          <w:lang w:val="en-US"/>
        </w:rPr>
        <w:t>D</w:t>
      </w:r>
      <w:r w:rsidRPr="005E26E4">
        <w:rPr>
          <w:sz w:val="20"/>
          <w:szCs w:val="20"/>
          <w:lang w:val="en-US"/>
        </w:rPr>
        <w:t>ata from DECC</w:t>
      </w:r>
    </w:p>
  </w:footnote>
  <w:footnote w:id="16">
    <w:p w14:paraId="3449067E" w14:textId="77777777" w:rsidR="00596F18" w:rsidRPr="005E26E4" w:rsidRDefault="00596F18" w:rsidP="00971909">
      <w:pPr>
        <w:pStyle w:val="FootnoteText"/>
        <w:rPr>
          <w:sz w:val="20"/>
          <w:szCs w:val="20"/>
          <w:lang w:val="en-US"/>
        </w:rPr>
      </w:pPr>
      <w:r w:rsidRPr="005E26E4">
        <w:rPr>
          <w:rStyle w:val="FootnoteReference"/>
          <w:sz w:val="20"/>
          <w:szCs w:val="20"/>
        </w:rPr>
        <w:footnoteRef/>
      </w:r>
      <w:r w:rsidRPr="005E26E4">
        <w:rPr>
          <w:sz w:val="20"/>
          <w:szCs w:val="20"/>
        </w:rPr>
        <w:t xml:space="preserve"> </w:t>
      </w:r>
      <w:r w:rsidRPr="005E26E4">
        <w:rPr>
          <w:sz w:val="20"/>
          <w:szCs w:val="20"/>
          <w:lang w:val="en-US"/>
        </w:rPr>
        <w:t>The farm, woodland and upland birds are currently included as measures in the NPF.  ONS also report</w:t>
      </w:r>
      <w:r>
        <w:rPr>
          <w:sz w:val="20"/>
          <w:szCs w:val="20"/>
          <w:lang w:val="en-US"/>
        </w:rPr>
        <w:t>s</w:t>
      </w:r>
      <w:r w:rsidRPr="005E26E4">
        <w:rPr>
          <w:sz w:val="20"/>
          <w:szCs w:val="20"/>
          <w:lang w:val="en-US"/>
        </w:rPr>
        <w:t xml:space="preserve"> on seabirds and water and wetland birds</w:t>
      </w:r>
      <w:r>
        <w:rPr>
          <w:sz w:val="20"/>
          <w:szCs w:val="20"/>
          <w:lang w:val="en-US"/>
        </w:rPr>
        <w:t xml:space="preserve"> which are also monitored by SNH</w:t>
      </w:r>
    </w:p>
  </w:footnote>
  <w:footnote w:id="17">
    <w:p w14:paraId="708AE005" w14:textId="77777777" w:rsidR="00596F18" w:rsidRPr="005E26E4" w:rsidRDefault="00596F18" w:rsidP="00971909">
      <w:pPr>
        <w:pStyle w:val="FootnoteText"/>
        <w:rPr>
          <w:sz w:val="20"/>
          <w:szCs w:val="20"/>
          <w:lang w:val="en-US"/>
        </w:rPr>
      </w:pPr>
      <w:r w:rsidRPr="005E26E4">
        <w:rPr>
          <w:rStyle w:val="FootnoteReference"/>
          <w:sz w:val="20"/>
          <w:szCs w:val="20"/>
        </w:rPr>
        <w:footnoteRef/>
      </w:r>
      <w:r w:rsidRPr="005E26E4">
        <w:rPr>
          <w:sz w:val="20"/>
          <w:szCs w:val="20"/>
        </w:rPr>
        <w:t xml:space="preserve"> </w:t>
      </w:r>
      <w:r w:rsidRPr="005E26E4">
        <w:rPr>
          <w:sz w:val="20"/>
          <w:szCs w:val="20"/>
          <w:lang w:val="en-US"/>
        </w:rPr>
        <w:t>UK Countryside survey</w:t>
      </w:r>
    </w:p>
  </w:footnote>
  <w:footnote w:id="18">
    <w:p w14:paraId="1AC10E43" w14:textId="77777777" w:rsidR="00596F18" w:rsidRPr="005E26E4" w:rsidRDefault="00596F18">
      <w:pPr>
        <w:pStyle w:val="FootnoteText"/>
        <w:rPr>
          <w:sz w:val="20"/>
          <w:szCs w:val="20"/>
          <w:lang w:val="en-US"/>
        </w:rPr>
      </w:pPr>
      <w:r w:rsidRPr="005E26E4">
        <w:rPr>
          <w:rStyle w:val="FootnoteReference"/>
          <w:sz w:val="20"/>
          <w:szCs w:val="20"/>
        </w:rPr>
        <w:footnoteRef/>
      </w:r>
      <w:r w:rsidRPr="005E26E4">
        <w:rPr>
          <w:sz w:val="20"/>
          <w:szCs w:val="20"/>
        </w:rPr>
        <w:t xml:space="preserve"> </w:t>
      </w:r>
      <w:r>
        <w:rPr>
          <w:sz w:val="20"/>
          <w:szCs w:val="20"/>
          <w:lang w:val="en-US"/>
        </w:rPr>
        <w:t>R</w:t>
      </w:r>
      <w:r w:rsidRPr="005E26E4">
        <w:rPr>
          <w:sz w:val="20"/>
          <w:szCs w:val="20"/>
          <w:lang w:val="en-US"/>
        </w:rPr>
        <w:t>eported for UK by JNCC http://jncc.defra.gov.uk/page-6566</w:t>
      </w:r>
    </w:p>
  </w:footnote>
  <w:footnote w:id="19">
    <w:p w14:paraId="7B4CF049" w14:textId="77777777" w:rsidR="00596F18" w:rsidRPr="006B42A6" w:rsidRDefault="00596F18">
      <w:pPr>
        <w:pStyle w:val="FootnoteText"/>
        <w:rPr>
          <w:lang w:val="en-US"/>
        </w:rPr>
      </w:pPr>
      <w:r w:rsidRPr="005E26E4">
        <w:rPr>
          <w:rStyle w:val="FootnoteReference"/>
          <w:sz w:val="20"/>
          <w:szCs w:val="20"/>
        </w:rPr>
        <w:footnoteRef/>
      </w:r>
      <w:r w:rsidRPr="005E26E4">
        <w:rPr>
          <w:sz w:val="20"/>
          <w:szCs w:val="20"/>
        </w:rPr>
        <w:t xml:space="preserve"> http://www.scotland.gov.uk/Publications/2011/03/16182005/0</w:t>
      </w:r>
    </w:p>
  </w:footnote>
  <w:footnote w:id="20">
    <w:p w14:paraId="51AB1974" w14:textId="5412B4BE" w:rsidR="00596F18" w:rsidRPr="00B244B4" w:rsidRDefault="00596F18" w:rsidP="00971909">
      <w:pPr>
        <w:pStyle w:val="FootnoteText"/>
        <w:rPr>
          <w:sz w:val="20"/>
          <w:szCs w:val="20"/>
          <w:lang w:val="en-US"/>
        </w:rPr>
      </w:pPr>
      <w:r w:rsidRPr="00B244B4">
        <w:rPr>
          <w:rStyle w:val="FootnoteReference"/>
          <w:sz w:val="20"/>
          <w:szCs w:val="20"/>
        </w:rPr>
        <w:footnoteRef/>
      </w:r>
      <w:r w:rsidRPr="00B244B4">
        <w:rPr>
          <w:sz w:val="20"/>
          <w:szCs w:val="20"/>
        </w:rPr>
        <w:t xml:space="preserve"> </w:t>
      </w:r>
      <w:r>
        <w:rPr>
          <w:sz w:val="20"/>
          <w:szCs w:val="20"/>
          <w:lang w:val="en-US"/>
        </w:rPr>
        <w:t>P</w:t>
      </w:r>
      <w:r w:rsidRPr="00B244B4">
        <w:rPr>
          <w:sz w:val="20"/>
          <w:szCs w:val="20"/>
          <w:lang w:val="en-US"/>
        </w:rPr>
        <w:t>ollution days are defined using the Daily Air Quality Index banding system determined by the concentration of particular matter, nitrogen dioxide, sulphur dioxide and ozone.  Data from DEFRA and AEA Energy and Environment, reported by ONS http://www.ons.gov.uk/ons/dcp171766_368169.pdf</w:t>
      </w:r>
    </w:p>
  </w:footnote>
  <w:footnote w:id="21">
    <w:p w14:paraId="2AAE3C9F" w14:textId="5D711AC3" w:rsidR="00596F18" w:rsidRPr="00A022E4" w:rsidRDefault="00596F18">
      <w:pPr>
        <w:pStyle w:val="FootnoteText"/>
        <w:rPr>
          <w:sz w:val="20"/>
          <w:szCs w:val="20"/>
          <w:lang w:val="en-US"/>
        </w:rPr>
      </w:pPr>
      <w:r w:rsidRPr="00A022E4">
        <w:rPr>
          <w:rStyle w:val="FootnoteReference"/>
          <w:sz w:val="20"/>
          <w:szCs w:val="20"/>
        </w:rPr>
        <w:footnoteRef/>
      </w:r>
      <w:r w:rsidRPr="00A022E4">
        <w:rPr>
          <w:sz w:val="20"/>
          <w:szCs w:val="20"/>
        </w:rPr>
        <w:t xml:space="preserve"> </w:t>
      </w:r>
      <w:r w:rsidRPr="00A022E4">
        <w:rPr>
          <w:sz w:val="20"/>
          <w:szCs w:val="20"/>
          <w:lang w:val="en-US"/>
        </w:rPr>
        <w:t>Used by ONS and included in the Integrated Household Survey</w:t>
      </w:r>
    </w:p>
  </w:footnote>
  <w:footnote w:id="22">
    <w:p w14:paraId="2BFC5793" w14:textId="013636DD" w:rsidR="00596F18" w:rsidRPr="004D4ECD" w:rsidRDefault="00596F18">
      <w:pPr>
        <w:pStyle w:val="FootnoteText"/>
        <w:rPr>
          <w:sz w:val="20"/>
          <w:szCs w:val="20"/>
          <w:lang w:val="en-US"/>
        </w:rPr>
      </w:pPr>
      <w:r w:rsidRPr="004D4ECD">
        <w:rPr>
          <w:rStyle w:val="FootnoteReference"/>
          <w:sz w:val="20"/>
          <w:szCs w:val="20"/>
        </w:rPr>
        <w:footnoteRef/>
      </w:r>
      <w:r>
        <w:rPr>
          <w:sz w:val="20"/>
          <w:szCs w:val="20"/>
        </w:rPr>
        <w:t xml:space="preserve"> From </w:t>
      </w:r>
      <w:r>
        <w:rPr>
          <w:sz w:val="20"/>
          <w:szCs w:val="20"/>
          <w:lang w:val="en-US"/>
        </w:rPr>
        <w:t>Growing up in Society and Understanding Society surveys</w:t>
      </w:r>
    </w:p>
  </w:footnote>
  <w:footnote w:id="23">
    <w:p w14:paraId="0AB8737A" w14:textId="17E3680C" w:rsidR="00596F18" w:rsidRPr="004D4ECD" w:rsidRDefault="00596F18" w:rsidP="00971909">
      <w:pPr>
        <w:pStyle w:val="FootnoteText"/>
        <w:rPr>
          <w:sz w:val="20"/>
          <w:szCs w:val="20"/>
          <w:lang w:val="en-US"/>
        </w:rPr>
      </w:pPr>
      <w:r w:rsidRPr="004D4ECD">
        <w:rPr>
          <w:rStyle w:val="FootnoteReference"/>
          <w:sz w:val="20"/>
          <w:szCs w:val="20"/>
        </w:rPr>
        <w:footnoteRef/>
      </w:r>
      <w:r w:rsidRPr="004D4ECD">
        <w:rPr>
          <w:sz w:val="20"/>
          <w:szCs w:val="20"/>
        </w:rPr>
        <w:t xml:space="preserve"> </w:t>
      </w:r>
      <w:r w:rsidRPr="004D4ECD">
        <w:rPr>
          <w:sz w:val="20"/>
          <w:szCs w:val="20"/>
          <w:lang w:val="en-US"/>
        </w:rPr>
        <w:t>Data from Family Resource Survey</w:t>
      </w:r>
    </w:p>
  </w:footnote>
  <w:footnote w:id="24">
    <w:p w14:paraId="6132D753" w14:textId="2A62A706" w:rsidR="00596F18" w:rsidRPr="004D4ECD" w:rsidRDefault="00596F18">
      <w:pPr>
        <w:pStyle w:val="FootnoteText"/>
        <w:rPr>
          <w:sz w:val="20"/>
          <w:szCs w:val="20"/>
          <w:lang w:val="en-US"/>
        </w:rPr>
      </w:pPr>
      <w:r w:rsidRPr="004D4ECD">
        <w:rPr>
          <w:rStyle w:val="FootnoteReference"/>
          <w:sz w:val="20"/>
          <w:szCs w:val="20"/>
        </w:rPr>
        <w:footnoteRef/>
      </w:r>
      <w:r w:rsidRPr="004D4ECD">
        <w:rPr>
          <w:sz w:val="20"/>
          <w:szCs w:val="20"/>
        </w:rPr>
        <w:t xml:space="preserve"> </w:t>
      </w:r>
      <w:r w:rsidRPr="004D4ECD">
        <w:rPr>
          <w:sz w:val="20"/>
          <w:szCs w:val="20"/>
          <w:lang w:val="en-US"/>
        </w:rPr>
        <w:t>From Scottish Household Survey</w:t>
      </w:r>
    </w:p>
  </w:footnote>
  <w:footnote w:id="25">
    <w:p w14:paraId="29ADF968" w14:textId="437523FC" w:rsidR="00596F18" w:rsidRPr="001A7DDC" w:rsidRDefault="00596F18">
      <w:pPr>
        <w:pStyle w:val="FootnoteText"/>
        <w:rPr>
          <w:sz w:val="20"/>
          <w:szCs w:val="20"/>
          <w:lang w:val="en-US"/>
        </w:rPr>
      </w:pPr>
      <w:r w:rsidRPr="001A7DDC">
        <w:rPr>
          <w:rStyle w:val="FootnoteReference"/>
          <w:sz w:val="20"/>
          <w:szCs w:val="20"/>
        </w:rPr>
        <w:footnoteRef/>
      </w:r>
      <w:r w:rsidRPr="001A7DDC">
        <w:rPr>
          <w:sz w:val="20"/>
          <w:szCs w:val="20"/>
        </w:rPr>
        <w:t xml:space="preserve"> </w:t>
      </w:r>
      <w:r w:rsidRPr="001A7DDC">
        <w:rPr>
          <w:sz w:val="20"/>
          <w:szCs w:val="20"/>
          <w:lang w:val="en-US"/>
        </w:rPr>
        <w:t>From Scottish Home Conditions Survey</w:t>
      </w:r>
    </w:p>
  </w:footnote>
  <w:footnote w:id="26">
    <w:p w14:paraId="1925B6E0" w14:textId="2E43FC63" w:rsidR="00596F18" w:rsidRPr="00B50700" w:rsidRDefault="00596F18" w:rsidP="000E6320">
      <w:pPr>
        <w:pStyle w:val="FootnoteText"/>
        <w:rPr>
          <w:lang w:val="en-US"/>
        </w:rPr>
      </w:pPr>
      <w:r w:rsidRPr="004D4ECD">
        <w:rPr>
          <w:rStyle w:val="FootnoteReference"/>
          <w:sz w:val="20"/>
          <w:szCs w:val="20"/>
        </w:rPr>
        <w:footnoteRef/>
      </w:r>
      <w:r w:rsidRPr="004D4ECD">
        <w:rPr>
          <w:sz w:val="20"/>
          <w:szCs w:val="20"/>
        </w:rPr>
        <w:t xml:space="preserve"> </w:t>
      </w:r>
      <w:r>
        <w:rPr>
          <w:sz w:val="20"/>
          <w:szCs w:val="20"/>
          <w:lang w:val="en-US"/>
        </w:rPr>
        <w:t>All five</w:t>
      </w:r>
      <w:r w:rsidRPr="004D4ECD">
        <w:rPr>
          <w:sz w:val="20"/>
          <w:szCs w:val="20"/>
          <w:lang w:val="en-US"/>
        </w:rPr>
        <w:t xml:space="preserve"> measures using data for Scottish Household Survey</w:t>
      </w:r>
    </w:p>
  </w:footnote>
  <w:footnote w:id="27">
    <w:p w14:paraId="7A117116" w14:textId="77777777" w:rsidR="00596F18" w:rsidRPr="005E26E4" w:rsidRDefault="00596F18">
      <w:pPr>
        <w:pStyle w:val="FootnoteText"/>
        <w:rPr>
          <w:sz w:val="20"/>
          <w:szCs w:val="20"/>
          <w:lang w:val="en-US"/>
        </w:rPr>
      </w:pPr>
      <w:r w:rsidRPr="005E26E4">
        <w:rPr>
          <w:rStyle w:val="FootnoteReference"/>
          <w:sz w:val="20"/>
          <w:szCs w:val="20"/>
        </w:rPr>
        <w:footnoteRef/>
      </w:r>
      <w:r w:rsidRPr="005E26E4">
        <w:rPr>
          <w:sz w:val="20"/>
          <w:szCs w:val="20"/>
        </w:rPr>
        <w:t xml:space="preserve"> </w:t>
      </w:r>
      <w:r w:rsidRPr="005E26E4">
        <w:rPr>
          <w:sz w:val="20"/>
          <w:szCs w:val="20"/>
          <w:lang w:val="en-US"/>
        </w:rPr>
        <w:t>From Scottish Recreation Survey</w:t>
      </w:r>
    </w:p>
  </w:footnote>
  <w:footnote w:id="28">
    <w:p w14:paraId="0A2C4139" w14:textId="77777777" w:rsidR="00596F18" w:rsidRPr="005E26E4" w:rsidRDefault="00596F18" w:rsidP="00971909">
      <w:pPr>
        <w:pStyle w:val="FootnoteText"/>
        <w:rPr>
          <w:sz w:val="20"/>
          <w:szCs w:val="20"/>
          <w:lang w:val="en-US"/>
        </w:rPr>
      </w:pPr>
      <w:r w:rsidRPr="005E26E4">
        <w:rPr>
          <w:rStyle w:val="FootnoteReference"/>
          <w:sz w:val="20"/>
          <w:szCs w:val="20"/>
        </w:rPr>
        <w:footnoteRef/>
      </w:r>
      <w:r w:rsidRPr="005E26E4">
        <w:rPr>
          <w:sz w:val="20"/>
          <w:szCs w:val="20"/>
        </w:rPr>
        <w:t xml:space="preserve"> </w:t>
      </w:r>
      <w:r w:rsidRPr="005E26E4">
        <w:rPr>
          <w:sz w:val="20"/>
          <w:szCs w:val="20"/>
          <w:lang w:val="en-US"/>
        </w:rPr>
        <w:t>From Scottish Household Survey</w:t>
      </w:r>
    </w:p>
  </w:footnote>
  <w:footnote w:id="29">
    <w:p w14:paraId="5ECECE4B" w14:textId="77777777" w:rsidR="00596F18" w:rsidRPr="005E26E4" w:rsidRDefault="00596F18" w:rsidP="00971909">
      <w:pPr>
        <w:pStyle w:val="FootnoteText"/>
        <w:rPr>
          <w:sz w:val="20"/>
          <w:szCs w:val="20"/>
          <w:lang w:val="en-US"/>
        </w:rPr>
      </w:pPr>
      <w:r w:rsidRPr="005E26E4">
        <w:rPr>
          <w:rStyle w:val="FootnoteReference"/>
          <w:sz w:val="20"/>
          <w:szCs w:val="20"/>
        </w:rPr>
        <w:footnoteRef/>
      </w:r>
      <w:r w:rsidRPr="005E26E4">
        <w:rPr>
          <w:sz w:val="20"/>
          <w:szCs w:val="20"/>
        </w:rPr>
        <w:t xml:space="preserve"> </w:t>
      </w:r>
      <w:r w:rsidRPr="005E26E4">
        <w:rPr>
          <w:sz w:val="20"/>
          <w:szCs w:val="20"/>
          <w:lang w:val="en-US"/>
        </w:rPr>
        <w:t>From Social Attitudes Survey</w:t>
      </w:r>
    </w:p>
  </w:footnote>
  <w:footnote w:id="30">
    <w:p w14:paraId="3ECD01FE" w14:textId="77777777" w:rsidR="00596F18" w:rsidRPr="00F10E0F" w:rsidRDefault="00596F18" w:rsidP="00971909">
      <w:pPr>
        <w:pStyle w:val="FootnoteText"/>
        <w:rPr>
          <w:sz w:val="20"/>
          <w:szCs w:val="20"/>
          <w:lang w:val="en-US"/>
        </w:rPr>
      </w:pPr>
      <w:r w:rsidRPr="00F10E0F">
        <w:rPr>
          <w:rStyle w:val="FootnoteReference"/>
          <w:sz w:val="20"/>
          <w:szCs w:val="20"/>
        </w:rPr>
        <w:footnoteRef/>
      </w:r>
      <w:r w:rsidRPr="00F10E0F">
        <w:rPr>
          <w:sz w:val="20"/>
          <w:szCs w:val="20"/>
        </w:rPr>
        <w:t xml:space="preserve"> </w:t>
      </w:r>
      <w:r w:rsidRPr="00F10E0F">
        <w:rPr>
          <w:sz w:val="20"/>
          <w:szCs w:val="20"/>
          <w:lang w:val="en-US"/>
        </w:rPr>
        <w:t>From Scottish Household Survey</w:t>
      </w:r>
    </w:p>
  </w:footnote>
  <w:footnote w:id="31">
    <w:p w14:paraId="17E95EC0" w14:textId="2856F0DA" w:rsidR="00596F18" w:rsidRPr="00F10E0F" w:rsidRDefault="00596F18">
      <w:pPr>
        <w:pStyle w:val="FootnoteText"/>
        <w:rPr>
          <w:sz w:val="20"/>
          <w:szCs w:val="20"/>
          <w:lang w:val="en-US"/>
        </w:rPr>
      </w:pPr>
      <w:r w:rsidRPr="00F10E0F">
        <w:rPr>
          <w:rStyle w:val="FootnoteReference"/>
          <w:sz w:val="20"/>
          <w:szCs w:val="20"/>
        </w:rPr>
        <w:footnoteRef/>
      </w:r>
      <w:r w:rsidRPr="00F10E0F">
        <w:rPr>
          <w:sz w:val="20"/>
          <w:szCs w:val="20"/>
        </w:rPr>
        <w:t xml:space="preserve"> </w:t>
      </w:r>
      <w:r w:rsidRPr="00F10E0F">
        <w:rPr>
          <w:rFonts w:eastAsia="Times New Roman" w:cs="Times New Roman"/>
          <w:sz w:val="20"/>
          <w:szCs w:val="20"/>
        </w:rPr>
        <w:t xml:space="preserve">Ratio of the richest 10% of the population's share of </w:t>
      </w:r>
      <w:r w:rsidRPr="00596F18">
        <w:rPr>
          <w:rFonts w:eastAsia="Times New Roman" w:cs="Times New Roman"/>
          <w:sz w:val="20"/>
          <w:szCs w:val="20"/>
        </w:rPr>
        <w:t>gross national income</w:t>
      </w:r>
      <w:r w:rsidRPr="00F10E0F">
        <w:rPr>
          <w:rFonts w:eastAsia="Times New Roman" w:cs="Times New Roman"/>
          <w:sz w:val="20"/>
          <w:szCs w:val="20"/>
        </w:rPr>
        <w:t xml:space="preserve"> divided by the poorest 40%'s share and addresses the Gini index's over-sensitivity to changes in the middle of the distribution</w:t>
      </w:r>
    </w:p>
  </w:footnote>
  <w:footnote w:id="32">
    <w:p w14:paraId="59D23295" w14:textId="77777777" w:rsidR="00596F18" w:rsidRPr="00F10E0F" w:rsidRDefault="00596F18">
      <w:pPr>
        <w:pStyle w:val="FootnoteText"/>
        <w:rPr>
          <w:sz w:val="20"/>
          <w:szCs w:val="20"/>
          <w:lang w:val="en-US"/>
        </w:rPr>
      </w:pPr>
      <w:r w:rsidRPr="00F10E0F">
        <w:rPr>
          <w:rStyle w:val="FootnoteReference"/>
          <w:sz w:val="20"/>
          <w:szCs w:val="20"/>
        </w:rPr>
        <w:footnoteRef/>
      </w:r>
      <w:r w:rsidRPr="00F10E0F">
        <w:rPr>
          <w:sz w:val="20"/>
          <w:szCs w:val="20"/>
        </w:rPr>
        <w:t xml:space="preserve"> </w:t>
      </w:r>
      <w:r w:rsidRPr="00F10E0F">
        <w:rPr>
          <w:sz w:val="20"/>
          <w:szCs w:val="20"/>
          <w:lang w:val="en-US"/>
        </w:rPr>
        <w:t>From Social Attitudes Survey</w:t>
      </w:r>
    </w:p>
  </w:footnote>
  <w:footnote w:id="33">
    <w:p w14:paraId="6FEB58A4" w14:textId="77777777" w:rsidR="00596F18" w:rsidRPr="00F10E0F" w:rsidRDefault="00596F18" w:rsidP="00971909">
      <w:pPr>
        <w:pStyle w:val="FootnoteText"/>
        <w:rPr>
          <w:sz w:val="20"/>
          <w:szCs w:val="20"/>
          <w:lang w:val="en-US"/>
        </w:rPr>
      </w:pPr>
      <w:r w:rsidRPr="00F10E0F">
        <w:rPr>
          <w:rStyle w:val="FootnoteReference"/>
          <w:sz w:val="20"/>
          <w:szCs w:val="20"/>
        </w:rPr>
        <w:footnoteRef/>
      </w:r>
      <w:hyperlink r:id="rId9" w:history="1">
        <w:r w:rsidRPr="00F10E0F">
          <w:rPr>
            <w:rStyle w:val="Hyperlink"/>
            <w:sz w:val="20"/>
            <w:szCs w:val="20"/>
          </w:rPr>
          <w:t>http://www.un.org/esa/sustdev/natlinfo/indicators/methodology_sheets/consumption_production/domestic_material_consumption.pdf</w:t>
        </w:r>
      </w:hyperlink>
    </w:p>
  </w:footnote>
  <w:footnote w:id="34">
    <w:p w14:paraId="32B4759A" w14:textId="6CB04A71" w:rsidR="00596F18" w:rsidRPr="00491E44" w:rsidRDefault="00596F18" w:rsidP="00971909">
      <w:pPr>
        <w:pStyle w:val="FootnoteText"/>
        <w:rPr>
          <w:sz w:val="20"/>
          <w:szCs w:val="20"/>
          <w:lang w:val="en-US"/>
        </w:rPr>
      </w:pPr>
      <w:r w:rsidRPr="00F10E0F">
        <w:rPr>
          <w:rStyle w:val="FootnoteReference"/>
          <w:sz w:val="20"/>
          <w:szCs w:val="20"/>
        </w:rPr>
        <w:footnoteRef/>
      </w:r>
      <w:r w:rsidRPr="00F10E0F">
        <w:rPr>
          <w:sz w:val="20"/>
          <w:szCs w:val="20"/>
        </w:rPr>
        <w:t xml:space="preserve"> R</w:t>
      </w:r>
      <w:r w:rsidRPr="00F10E0F">
        <w:rPr>
          <w:sz w:val="20"/>
          <w:szCs w:val="20"/>
          <w:lang w:val="en-US"/>
        </w:rPr>
        <w:t xml:space="preserve">eported by ONS in </w:t>
      </w:r>
      <w:hyperlink r:id="rId10" w:history="1">
        <w:r w:rsidRPr="00F10E0F">
          <w:rPr>
            <w:rStyle w:val="Hyperlink"/>
            <w:sz w:val="20"/>
            <w:szCs w:val="20"/>
            <w:lang w:val="en-US"/>
          </w:rPr>
          <w:t>http://www.ons.gov.uk/ons/dcp171766_368169.pdf</w:t>
        </w:r>
      </w:hyperlink>
      <w:r w:rsidRPr="00F10E0F">
        <w:rPr>
          <w:sz w:val="20"/>
          <w:szCs w:val="20"/>
          <w:lang w:val="en-US"/>
        </w:rPr>
        <w:t xml:space="preserve"> Data from Environment Agency</w:t>
      </w:r>
    </w:p>
  </w:footnote>
  <w:footnote w:id="35">
    <w:p w14:paraId="50106FAF" w14:textId="77777777" w:rsidR="00596F18" w:rsidRPr="007E793A" w:rsidRDefault="00596F18" w:rsidP="00971909">
      <w:pPr>
        <w:pStyle w:val="FootnoteText"/>
        <w:rPr>
          <w:lang w:val="en-US"/>
        </w:rPr>
      </w:pPr>
      <w:r w:rsidRPr="00CF3827">
        <w:rPr>
          <w:rStyle w:val="FootnoteReference"/>
          <w:sz w:val="18"/>
          <w:szCs w:val="18"/>
        </w:rPr>
        <w:footnoteRef/>
      </w:r>
      <w:r w:rsidRPr="00CF3827">
        <w:rPr>
          <w:sz w:val="18"/>
          <w:szCs w:val="18"/>
          <w:lang w:val="en-US"/>
        </w:rPr>
        <w:t>This index is useful but in need of refinement.  Of particular concern</w:t>
      </w:r>
      <w:r w:rsidRPr="007E793A">
        <w:rPr>
          <w:sz w:val="20"/>
          <w:szCs w:val="20"/>
          <w:lang w:val="en-US"/>
        </w:rPr>
        <w:t xml:space="preserve"> is the inclusion of ‘provisioning services’ with no</w:t>
      </w:r>
      <w:r>
        <w:rPr>
          <w:sz w:val="20"/>
          <w:szCs w:val="20"/>
          <w:lang w:val="en-US"/>
        </w:rPr>
        <w:t xml:space="preserve"> recognition that yields beyond</w:t>
      </w:r>
      <w:r w:rsidRPr="007E793A">
        <w:rPr>
          <w:sz w:val="20"/>
          <w:szCs w:val="20"/>
          <w:lang w:val="en-US"/>
        </w:rPr>
        <w:t xml:space="preserve"> sustainable level</w:t>
      </w:r>
      <w:r>
        <w:rPr>
          <w:sz w:val="20"/>
          <w:szCs w:val="20"/>
          <w:lang w:val="en-US"/>
        </w:rPr>
        <w:t>s</w:t>
      </w:r>
      <w:r w:rsidRPr="007E793A">
        <w:rPr>
          <w:sz w:val="20"/>
          <w:szCs w:val="20"/>
          <w:lang w:val="en-US"/>
        </w:rPr>
        <w:t xml:space="preserve"> are d</w:t>
      </w:r>
      <w:r>
        <w:rPr>
          <w:sz w:val="20"/>
          <w:szCs w:val="20"/>
          <w:lang w:val="en-US"/>
        </w:rPr>
        <w:t xml:space="preserve">etrimental to other aspects of </w:t>
      </w:r>
      <w:r w:rsidRPr="007E793A">
        <w:rPr>
          <w:sz w:val="20"/>
          <w:szCs w:val="20"/>
          <w:lang w:val="en-US"/>
        </w:rPr>
        <w:t>natural capital.</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606FAF" w14:textId="5FFD4781" w:rsidR="00596F18" w:rsidRDefault="00596F18">
    <w:pPr>
      <w:pStyle w:val="Header"/>
    </w:pPr>
    <w:r>
      <w:rPr>
        <w:noProof/>
        <w:lang w:val="en-US"/>
      </w:rPr>
      <mc:AlternateContent>
        <mc:Choice Requires="wps">
          <w:drawing>
            <wp:anchor distT="0" distB="0" distL="114300" distR="114300" simplePos="0" relativeHeight="251659264" behindDoc="0" locked="0" layoutInCell="1" allowOverlap="1" wp14:anchorId="2125880D" wp14:editId="37E119BD">
              <wp:simplePos x="0" y="0"/>
              <wp:positionH relativeFrom="column">
                <wp:posOffset>1943100</wp:posOffset>
              </wp:positionH>
              <wp:positionV relativeFrom="paragraph">
                <wp:posOffset>-10160</wp:posOffset>
              </wp:positionV>
              <wp:extent cx="1714500" cy="46164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4500" cy="461645"/>
                      </a:xfrm>
                      <a:prstGeom prst="rect">
                        <a:avLst/>
                      </a:prstGeom>
                      <a:noFill/>
                      <a:ln>
                        <a:noFill/>
                      </a:ln>
                      <a:effectLst/>
                      <a:extLst>
                        <a:ext uri="{C572A759-6A51-4108-AA02-DFA0A04FC94B}">
                          <ma14:wrappingTextBoxFlag xmlns:ma14="http://schemas.microsoft.com/office/mac/drawingml/2011/main"/>
                        </a:ext>
                      </a:extLst>
                    </wps:spPr>
                    <wps:txbx>
                      <w:txbxContent>
                        <w:p w14:paraId="22152B8E" w14:textId="77777777" w:rsidR="00596F18" w:rsidRPr="00CB5F3A" w:rsidRDefault="00596F18" w:rsidP="002337BA">
                          <w:pPr>
                            <w:rPr>
                              <w:rFonts w:ascii="Verdana" w:hAnsi="Verdana"/>
                              <w:sz w:val="16"/>
                              <w:szCs w:val="16"/>
                            </w:rPr>
                          </w:pPr>
                          <w:r w:rsidRPr="00CB5F3A">
                            <w:rPr>
                              <w:rFonts w:ascii="Verdana" w:hAnsi="Verdana"/>
                              <w:sz w:val="16"/>
                              <w:szCs w:val="16"/>
                            </w:rPr>
                            <w:t>Scottish Environment LINK</w:t>
                          </w:r>
                        </w:p>
                        <w:p w14:paraId="21349C16" w14:textId="77777777" w:rsidR="00596F18" w:rsidRPr="00CB5F3A" w:rsidRDefault="00596F18" w:rsidP="002337BA">
                          <w:pPr>
                            <w:rPr>
                              <w:rFonts w:ascii="Verdana" w:hAnsi="Verdana"/>
                              <w:sz w:val="16"/>
                              <w:szCs w:val="16"/>
                            </w:rPr>
                          </w:pPr>
                          <w:r w:rsidRPr="00CB5F3A">
                            <w:rPr>
                              <w:rFonts w:ascii="Verdana" w:hAnsi="Verdana"/>
                              <w:sz w:val="16"/>
                              <w:szCs w:val="16"/>
                            </w:rPr>
                            <w:t>Flourishing Scotland Project</w:t>
                          </w:r>
                        </w:p>
                        <w:p w14:paraId="7A54C5FD" w14:textId="77777777" w:rsidR="00596F18" w:rsidRPr="00CB5F3A" w:rsidRDefault="00596F18" w:rsidP="002337BA">
                          <w:pPr>
                            <w:rPr>
                              <w:rFonts w:ascii="Verdana" w:hAnsi="Verdana"/>
                              <w:sz w:val="16"/>
                              <w:szCs w:val="16"/>
                            </w:rPr>
                          </w:pPr>
                          <w:r>
                            <w:rPr>
                              <w:rFonts w:ascii="Verdana" w:hAnsi="Verdana"/>
                              <w:sz w:val="16"/>
                              <w:szCs w:val="16"/>
                            </w:rPr>
                            <w:t>February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51" type="#_x0000_t202" style="position:absolute;margin-left:153pt;margin-top:-.75pt;width:135pt;height:3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" filled="f" stroked="f">
              <v:path arrowok="t"/>
              <v:textbox style="mso-fit-shape-to-text:t">
                <w:txbxContent>
                  <w:p w14:paraId="22152B8E" w14:textId="77777777" w:rsidR="00596F18" w:rsidRPr="00CB5F3A" w:rsidRDefault="00596F18" w:rsidP="002337BA">
                    <w:pPr>
                      <w:rPr>
                        <w:rFonts w:ascii="Verdana" w:hAnsi="Verdana"/>
                        <w:sz w:val="16"/>
                        <w:szCs w:val="16"/>
                      </w:rPr>
                    </w:pPr>
                    <w:r w:rsidRPr="00CB5F3A">
                      <w:rPr>
                        <w:rFonts w:ascii="Verdana" w:hAnsi="Verdana"/>
                        <w:sz w:val="16"/>
                        <w:szCs w:val="16"/>
                      </w:rPr>
                      <w:t>Scottish Environment LINK</w:t>
                    </w:r>
                  </w:p>
                  <w:p w14:paraId="21349C16" w14:textId="77777777" w:rsidR="00596F18" w:rsidRPr="00CB5F3A" w:rsidRDefault="00596F18" w:rsidP="002337BA">
                    <w:pPr>
                      <w:rPr>
                        <w:rFonts w:ascii="Verdana" w:hAnsi="Verdana"/>
                        <w:sz w:val="16"/>
                        <w:szCs w:val="16"/>
                      </w:rPr>
                    </w:pPr>
                    <w:r w:rsidRPr="00CB5F3A">
                      <w:rPr>
                        <w:rFonts w:ascii="Verdana" w:hAnsi="Verdana"/>
                        <w:sz w:val="16"/>
                        <w:szCs w:val="16"/>
                      </w:rPr>
                      <w:t>Flourishing Scotland Project</w:t>
                    </w:r>
                  </w:p>
                  <w:p w14:paraId="7A54C5FD" w14:textId="77777777" w:rsidR="00596F18" w:rsidRPr="00CB5F3A" w:rsidRDefault="00596F18" w:rsidP="002337BA">
                    <w:pPr>
                      <w:rPr>
                        <w:rFonts w:ascii="Verdana" w:hAnsi="Verdana"/>
                        <w:sz w:val="16"/>
                        <w:szCs w:val="16"/>
                      </w:rPr>
                    </w:pPr>
                    <w:r>
                      <w:rPr>
                        <w:rFonts w:ascii="Verdana" w:hAnsi="Verdana"/>
                        <w:sz w:val="16"/>
                        <w:szCs w:val="16"/>
                      </w:rPr>
                      <w:t>February 2015</w:t>
                    </w:r>
                  </w:p>
                </w:txbxContent>
              </v:textbox>
              <w10:wrap type="square"/>
            </v:shape>
          </w:pict>
        </mc:Fallback>
      </mc:AlternateContent>
    </w:r>
    <w:r>
      <w:tab/>
    </w:r>
    <w:r>
      <w:tab/>
    </w:r>
    <w:r>
      <w:rPr>
        <w:noProof/>
        <w:lang w:val="en-US"/>
      </w:rPr>
      <w:drawing>
        <wp:inline distT="0" distB="0" distL="0" distR="0" wp14:anchorId="4A6D0D14" wp14:editId="549B99D2">
          <wp:extent cx="1715135" cy="443139"/>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5135" cy="443139"/>
                  </a:xfrm>
                  <a:prstGeom prst="rect">
                    <a:avLst/>
                  </a:prstGeom>
                  <a:noFill/>
                  <a:ln>
                    <a:noFill/>
                  </a:ln>
                </pic:spPr>
              </pic:pic>
            </a:graphicData>
          </a:graphic>
        </wp:inline>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D6101" w14:textId="78BDEF1A" w:rsidR="007B5E4F" w:rsidRDefault="00E61522">
    <w:pPr>
      <w:pStyle w:val="Header"/>
    </w:pPr>
    <w:r>
      <w:rPr>
        <w:noProof/>
        <w:lang w:val="en-US"/>
      </w:rPr>
      <mc:AlternateContent>
        <mc:Choice Requires="wps">
          <w:drawing>
            <wp:anchor distT="0" distB="0" distL="114300" distR="114300" simplePos="0" relativeHeight="251661312" behindDoc="0" locked="0" layoutInCell="1" allowOverlap="1" wp14:anchorId="333FE03C" wp14:editId="46A74EFC">
              <wp:simplePos x="0" y="0"/>
              <wp:positionH relativeFrom="column">
                <wp:posOffset>1943100</wp:posOffset>
              </wp:positionH>
              <wp:positionV relativeFrom="paragraph">
                <wp:posOffset>59055</wp:posOffset>
              </wp:positionV>
              <wp:extent cx="1714500" cy="461645"/>
              <wp:effectExtent l="0" t="0" r="0" b="0"/>
              <wp:wrapSquare wrapText="bothSides"/>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4500" cy="461645"/>
                      </a:xfrm>
                      <a:prstGeom prst="rect">
                        <a:avLst/>
                      </a:prstGeom>
                      <a:noFill/>
                      <a:ln>
                        <a:noFill/>
                      </a:ln>
                      <a:effectLst/>
                      <a:extLst>
                        <a:ext uri="{C572A759-6A51-4108-AA02-DFA0A04FC94B}">
                          <ma14:wrappingTextBoxFlag xmlns:ma14="http://schemas.microsoft.com/office/mac/drawingml/2011/main"/>
                        </a:ext>
                      </a:extLst>
                    </wps:spPr>
                    <wps:txbx>
                      <w:txbxContent>
                        <w:p w14:paraId="7C8FC24F" w14:textId="77777777" w:rsidR="00E61522" w:rsidRPr="00CB5F3A" w:rsidRDefault="00E61522" w:rsidP="00E61522">
                          <w:pPr>
                            <w:rPr>
                              <w:rFonts w:ascii="Verdana" w:hAnsi="Verdana"/>
                              <w:sz w:val="16"/>
                              <w:szCs w:val="16"/>
                            </w:rPr>
                          </w:pPr>
                          <w:r w:rsidRPr="00CB5F3A">
                            <w:rPr>
                              <w:rFonts w:ascii="Verdana" w:hAnsi="Verdana"/>
                              <w:sz w:val="16"/>
                              <w:szCs w:val="16"/>
                            </w:rPr>
                            <w:t>Scottish Environment LINK</w:t>
                          </w:r>
                        </w:p>
                        <w:p w14:paraId="321E4BBC" w14:textId="77777777" w:rsidR="00E61522" w:rsidRPr="00CB5F3A" w:rsidRDefault="00E61522" w:rsidP="00E61522">
                          <w:pPr>
                            <w:rPr>
                              <w:rFonts w:ascii="Verdana" w:hAnsi="Verdana"/>
                              <w:sz w:val="16"/>
                              <w:szCs w:val="16"/>
                            </w:rPr>
                          </w:pPr>
                          <w:r w:rsidRPr="00CB5F3A">
                            <w:rPr>
                              <w:rFonts w:ascii="Verdana" w:hAnsi="Verdana"/>
                              <w:sz w:val="16"/>
                              <w:szCs w:val="16"/>
                            </w:rPr>
                            <w:t>Flourishing Scotland Project</w:t>
                          </w:r>
                        </w:p>
                        <w:p w14:paraId="4F4C28AA" w14:textId="77777777" w:rsidR="00E61522" w:rsidRPr="00CB5F3A" w:rsidRDefault="00E61522" w:rsidP="00E61522">
                          <w:pPr>
                            <w:rPr>
                              <w:rFonts w:ascii="Verdana" w:hAnsi="Verdana"/>
                              <w:sz w:val="16"/>
                              <w:szCs w:val="16"/>
                            </w:rPr>
                          </w:pPr>
                          <w:r>
                            <w:rPr>
                              <w:rFonts w:ascii="Verdana" w:hAnsi="Verdana"/>
                              <w:sz w:val="16"/>
                              <w:szCs w:val="16"/>
                            </w:rPr>
                            <w:t>February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8" o:spid="_x0000_s1052" type="#_x0000_t202" style="position:absolute;margin-left:153pt;margin-top:4.65pt;width:135pt;height:36.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" filled="f" stroked="f">
              <v:path arrowok="t"/>
              <v:textbox style="mso-fit-shape-to-text:t">
                <w:txbxContent>
                  <w:p w14:paraId="7C8FC24F" w14:textId="77777777" w:rsidR="00E61522" w:rsidRPr="00CB5F3A" w:rsidRDefault="00E61522" w:rsidP="00E61522">
                    <w:pPr>
                      <w:rPr>
                        <w:rFonts w:ascii="Verdana" w:hAnsi="Verdana"/>
                        <w:sz w:val="16"/>
                        <w:szCs w:val="16"/>
                      </w:rPr>
                    </w:pPr>
                    <w:r w:rsidRPr="00CB5F3A">
                      <w:rPr>
                        <w:rFonts w:ascii="Verdana" w:hAnsi="Verdana"/>
                        <w:sz w:val="16"/>
                        <w:szCs w:val="16"/>
                      </w:rPr>
                      <w:t>Scottish Environment LINK</w:t>
                    </w:r>
                  </w:p>
                  <w:p w14:paraId="321E4BBC" w14:textId="77777777" w:rsidR="00E61522" w:rsidRPr="00CB5F3A" w:rsidRDefault="00E61522" w:rsidP="00E61522">
                    <w:pPr>
                      <w:rPr>
                        <w:rFonts w:ascii="Verdana" w:hAnsi="Verdana"/>
                        <w:sz w:val="16"/>
                        <w:szCs w:val="16"/>
                      </w:rPr>
                    </w:pPr>
                    <w:r w:rsidRPr="00CB5F3A">
                      <w:rPr>
                        <w:rFonts w:ascii="Verdana" w:hAnsi="Verdana"/>
                        <w:sz w:val="16"/>
                        <w:szCs w:val="16"/>
                      </w:rPr>
                      <w:t>Flourishing Scotland Project</w:t>
                    </w:r>
                  </w:p>
                  <w:p w14:paraId="4F4C28AA" w14:textId="77777777" w:rsidR="00E61522" w:rsidRPr="00CB5F3A" w:rsidRDefault="00E61522" w:rsidP="00E61522">
                    <w:pPr>
                      <w:rPr>
                        <w:rFonts w:ascii="Verdana" w:hAnsi="Verdana"/>
                        <w:sz w:val="16"/>
                        <w:szCs w:val="16"/>
                      </w:rPr>
                    </w:pPr>
                    <w:r>
                      <w:rPr>
                        <w:rFonts w:ascii="Verdana" w:hAnsi="Verdana"/>
                        <w:sz w:val="16"/>
                        <w:szCs w:val="16"/>
                      </w:rPr>
                      <w:t>February 2015</w:t>
                    </w:r>
                  </w:p>
                </w:txbxContent>
              </v:textbox>
              <w10:wrap type="square"/>
            </v:shape>
          </w:pict>
        </mc:Fallback>
      </mc:AlternateContent>
    </w:r>
    <w:r>
      <w:tab/>
    </w:r>
    <w:r>
      <w:tab/>
    </w:r>
    <w:r>
      <w:rPr>
        <w:noProof/>
        <w:lang w:val="en-US"/>
      </w:rPr>
      <w:drawing>
        <wp:inline distT="0" distB="0" distL="0" distR="0" wp14:anchorId="68BF9AA1" wp14:editId="78240AE8">
          <wp:extent cx="1715135" cy="443139"/>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5135" cy="443139"/>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6E13BE"/>
    <w:multiLevelType w:val="hybridMultilevel"/>
    <w:tmpl w:val="17A0D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042E1E"/>
    <w:multiLevelType w:val="hybridMultilevel"/>
    <w:tmpl w:val="FB94FF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9B45EF"/>
    <w:multiLevelType w:val="hybridMultilevel"/>
    <w:tmpl w:val="4FBAE4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4415C2"/>
    <w:multiLevelType w:val="hybridMultilevel"/>
    <w:tmpl w:val="ADF081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73066F"/>
    <w:multiLevelType w:val="hybridMultilevel"/>
    <w:tmpl w:val="19DEC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B4662B"/>
    <w:multiLevelType w:val="hybridMultilevel"/>
    <w:tmpl w:val="93A6AA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F7131F2"/>
    <w:multiLevelType w:val="hybridMultilevel"/>
    <w:tmpl w:val="DB8E6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4D43DA"/>
    <w:multiLevelType w:val="hybridMultilevel"/>
    <w:tmpl w:val="8924A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DCE4EA3"/>
    <w:multiLevelType w:val="hybridMultilevel"/>
    <w:tmpl w:val="28CA18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3DE68AA"/>
    <w:multiLevelType w:val="hybridMultilevel"/>
    <w:tmpl w:val="BC72D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8F050D5"/>
    <w:multiLevelType w:val="hybridMultilevel"/>
    <w:tmpl w:val="E48A1B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39520E"/>
    <w:multiLevelType w:val="hybridMultilevel"/>
    <w:tmpl w:val="467C7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65705E2"/>
    <w:multiLevelType w:val="hybridMultilevel"/>
    <w:tmpl w:val="A858C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D9022F4"/>
    <w:multiLevelType w:val="hybridMultilevel"/>
    <w:tmpl w:val="49D0F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7307277"/>
    <w:multiLevelType w:val="hybridMultilevel"/>
    <w:tmpl w:val="29367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1616E95"/>
    <w:multiLevelType w:val="hybridMultilevel"/>
    <w:tmpl w:val="3AB240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669634F"/>
    <w:multiLevelType w:val="hybridMultilevel"/>
    <w:tmpl w:val="43BA8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447A1D"/>
    <w:multiLevelType w:val="hybridMultilevel"/>
    <w:tmpl w:val="01A2FB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EF55BF3"/>
    <w:multiLevelType w:val="hybridMultilevel"/>
    <w:tmpl w:val="7C08C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F872BED"/>
    <w:multiLevelType w:val="hybridMultilevel"/>
    <w:tmpl w:val="CC1CC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15"/>
  </w:num>
  <w:num w:numId="4">
    <w:abstractNumId w:val="12"/>
  </w:num>
  <w:num w:numId="5">
    <w:abstractNumId w:val="7"/>
  </w:num>
  <w:num w:numId="6">
    <w:abstractNumId w:val="10"/>
  </w:num>
  <w:num w:numId="7">
    <w:abstractNumId w:val="0"/>
  </w:num>
  <w:num w:numId="8">
    <w:abstractNumId w:val="4"/>
  </w:num>
  <w:num w:numId="9">
    <w:abstractNumId w:val="6"/>
  </w:num>
  <w:num w:numId="10">
    <w:abstractNumId w:val="20"/>
  </w:num>
  <w:num w:numId="11">
    <w:abstractNumId w:val="11"/>
  </w:num>
  <w:num w:numId="12">
    <w:abstractNumId w:val="13"/>
  </w:num>
  <w:num w:numId="13">
    <w:abstractNumId w:val="3"/>
  </w:num>
  <w:num w:numId="14">
    <w:abstractNumId w:val="9"/>
  </w:num>
  <w:num w:numId="15">
    <w:abstractNumId w:val="2"/>
  </w:num>
  <w:num w:numId="16">
    <w:abstractNumId w:val="14"/>
  </w:num>
  <w:num w:numId="17">
    <w:abstractNumId w:val="18"/>
  </w:num>
  <w:num w:numId="18">
    <w:abstractNumId w:val="16"/>
  </w:num>
  <w:num w:numId="19">
    <w:abstractNumId w:val="17"/>
  </w:num>
  <w:num w:numId="20">
    <w:abstractNumId w:val="5"/>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3"/>
  <w:defaultTabStop w:val="720"/>
  <w:characterSpacingControl w:val="doNotCompress"/>
  <w:hdrShapeDefaults>
    <o:shapedefaults v:ext="edit" spidmax="2054"/>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DB9"/>
    <w:rsid w:val="000279D2"/>
    <w:rsid w:val="00065B9D"/>
    <w:rsid w:val="000707F2"/>
    <w:rsid w:val="000A7C27"/>
    <w:rsid w:val="000B3FF2"/>
    <w:rsid w:val="000E6320"/>
    <w:rsid w:val="000F22E3"/>
    <w:rsid w:val="000F31B6"/>
    <w:rsid w:val="001022FE"/>
    <w:rsid w:val="00107009"/>
    <w:rsid w:val="0011302E"/>
    <w:rsid w:val="0012232C"/>
    <w:rsid w:val="001435ED"/>
    <w:rsid w:val="00151035"/>
    <w:rsid w:val="00164A4B"/>
    <w:rsid w:val="00176702"/>
    <w:rsid w:val="00176C87"/>
    <w:rsid w:val="001801AF"/>
    <w:rsid w:val="00181987"/>
    <w:rsid w:val="001878FD"/>
    <w:rsid w:val="00192C92"/>
    <w:rsid w:val="001A7DDC"/>
    <w:rsid w:val="001B19D9"/>
    <w:rsid w:val="001B6992"/>
    <w:rsid w:val="001B75E5"/>
    <w:rsid w:val="001C31A8"/>
    <w:rsid w:val="001C381E"/>
    <w:rsid w:val="001C76E2"/>
    <w:rsid w:val="001C7DCC"/>
    <w:rsid w:val="001D0082"/>
    <w:rsid w:val="001D6DBE"/>
    <w:rsid w:val="001E4C6B"/>
    <w:rsid w:val="001E6C05"/>
    <w:rsid w:val="001F3510"/>
    <w:rsid w:val="0021689A"/>
    <w:rsid w:val="00222935"/>
    <w:rsid w:val="002337BA"/>
    <w:rsid w:val="00234B32"/>
    <w:rsid w:val="00241C24"/>
    <w:rsid w:val="00246153"/>
    <w:rsid w:val="00255596"/>
    <w:rsid w:val="00256CCC"/>
    <w:rsid w:val="002A3848"/>
    <w:rsid w:val="002A775A"/>
    <w:rsid w:val="002C07FB"/>
    <w:rsid w:val="002C137C"/>
    <w:rsid w:val="002F20B3"/>
    <w:rsid w:val="002F2A41"/>
    <w:rsid w:val="00303E32"/>
    <w:rsid w:val="00311A5A"/>
    <w:rsid w:val="0031317C"/>
    <w:rsid w:val="00316F69"/>
    <w:rsid w:val="003322C1"/>
    <w:rsid w:val="0033243B"/>
    <w:rsid w:val="0034446C"/>
    <w:rsid w:val="00376049"/>
    <w:rsid w:val="0037634A"/>
    <w:rsid w:val="00376606"/>
    <w:rsid w:val="003B4B55"/>
    <w:rsid w:val="003C3822"/>
    <w:rsid w:val="003C6120"/>
    <w:rsid w:val="003E0209"/>
    <w:rsid w:val="003E3F88"/>
    <w:rsid w:val="004016C5"/>
    <w:rsid w:val="00411375"/>
    <w:rsid w:val="0042608C"/>
    <w:rsid w:val="0042794A"/>
    <w:rsid w:val="0043510E"/>
    <w:rsid w:val="00436D83"/>
    <w:rsid w:val="004426CF"/>
    <w:rsid w:val="004443E2"/>
    <w:rsid w:val="00447FB1"/>
    <w:rsid w:val="0045495C"/>
    <w:rsid w:val="004557AB"/>
    <w:rsid w:val="00465F8D"/>
    <w:rsid w:val="00476CF7"/>
    <w:rsid w:val="00491E44"/>
    <w:rsid w:val="004A161D"/>
    <w:rsid w:val="004A46EC"/>
    <w:rsid w:val="004A71B0"/>
    <w:rsid w:val="004A7520"/>
    <w:rsid w:val="004B3B96"/>
    <w:rsid w:val="004C6781"/>
    <w:rsid w:val="004D48F0"/>
    <w:rsid w:val="004D4ECD"/>
    <w:rsid w:val="00500A86"/>
    <w:rsid w:val="0050346A"/>
    <w:rsid w:val="00514D27"/>
    <w:rsid w:val="005176B0"/>
    <w:rsid w:val="00534C2E"/>
    <w:rsid w:val="005518DA"/>
    <w:rsid w:val="00553734"/>
    <w:rsid w:val="00563429"/>
    <w:rsid w:val="00564A71"/>
    <w:rsid w:val="00590EC6"/>
    <w:rsid w:val="00596F18"/>
    <w:rsid w:val="005A295D"/>
    <w:rsid w:val="005B084A"/>
    <w:rsid w:val="005B2A3D"/>
    <w:rsid w:val="005B5218"/>
    <w:rsid w:val="005C16DE"/>
    <w:rsid w:val="005D519B"/>
    <w:rsid w:val="005E0F9A"/>
    <w:rsid w:val="005E26E4"/>
    <w:rsid w:val="006103CD"/>
    <w:rsid w:val="006249D3"/>
    <w:rsid w:val="006311C5"/>
    <w:rsid w:val="006320AB"/>
    <w:rsid w:val="0063718D"/>
    <w:rsid w:val="00650C95"/>
    <w:rsid w:val="00686F30"/>
    <w:rsid w:val="00690E7A"/>
    <w:rsid w:val="006964BE"/>
    <w:rsid w:val="006A7C47"/>
    <w:rsid w:val="006B42A6"/>
    <w:rsid w:val="006B4A70"/>
    <w:rsid w:val="006B6B36"/>
    <w:rsid w:val="006C1048"/>
    <w:rsid w:val="006D13BA"/>
    <w:rsid w:val="006E1CB3"/>
    <w:rsid w:val="006E2232"/>
    <w:rsid w:val="00707954"/>
    <w:rsid w:val="00710304"/>
    <w:rsid w:val="00721E34"/>
    <w:rsid w:val="0072386F"/>
    <w:rsid w:val="007248EE"/>
    <w:rsid w:val="00736337"/>
    <w:rsid w:val="00747573"/>
    <w:rsid w:val="007869B7"/>
    <w:rsid w:val="0079624B"/>
    <w:rsid w:val="007B5E4F"/>
    <w:rsid w:val="007C40F7"/>
    <w:rsid w:val="007E10A5"/>
    <w:rsid w:val="007E793A"/>
    <w:rsid w:val="008026EF"/>
    <w:rsid w:val="0081579E"/>
    <w:rsid w:val="00823108"/>
    <w:rsid w:val="008535B1"/>
    <w:rsid w:val="0085682D"/>
    <w:rsid w:val="008721F5"/>
    <w:rsid w:val="0087374F"/>
    <w:rsid w:val="00880BE2"/>
    <w:rsid w:val="00881762"/>
    <w:rsid w:val="0089607B"/>
    <w:rsid w:val="008A0709"/>
    <w:rsid w:val="008A147C"/>
    <w:rsid w:val="008B6A71"/>
    <w:rsid w:val="008D1632"/>
    <w:rsid w:val="008D4B85"/>
    <w:rsid w:val="008E5E31"/>
    <w:rsid w:val="008F09B4"/>
    <w:rsid w:val="008F3CEF"/>
    <w:rsid w:val="00904180"/>
    <w:rsid w:val="00911213"/>
    <w:rsid w:val="00913192"/>
    <w:rsid w:val="009147EA"/>
    <w:rsid w:val="00930351"/>
    <w:rsid w:val="00937E2E"/>
    <w:rsid w:val="0094723A"/>
    <w:rsid w:val="00957D56"/>
    <w:rsid w:val="00960810"/>
    <w:rsid w:val="00971909"/>
    <w:rsid w:val="009848DA"/>
    <w:rsid w:val="00997C48"/>
    <w:rsid w:val="009F2534"/>
    <w:rsid w:val="009F3DA4"/>
    <w:rsid w:val="009F7E2A"/>
    <w:rsid w:val="00A022E4"/>
    <w:rsid w:val="00A12A1C"/>
    <w:rsid w:val="00A25B56"/>
    <w:rsid w:val="00A30AE3"/>
    <w:rsid w:val="00A340EE"/>
    <w:rsid w:val="00A54221"/>
    <w:rsid w:val="00A618FF"/>
    <w:rsid w:val="00A62582"/>
    <w:rsid w:val="00A87C89"/>
    <w:rsid w:val="00AF68CD"/>
    <w:rsid w:val="00B226D9"/>
    <w:rsid w:val="00B22AC9"/>
    <w:rsid w:val="00B237DB"/>
    <w:rsid w:val="00B244B4"/>
    <w:rsid w:val="00B3598F"/>
    <w:rsid w:val="00B50700"/>
    <w:rsid w:val="00B60655"/>
    <w:rsid w:val="00B651A1"/>
    <w:rsid w:val="00BA01C6"/>
    <w:rsid w:val="00BA2874"/>
    <w:rsid w:val="00BA30F9"/>
    <w:rsid w:val="00BB0D9E"/>
    <w:rsid w:val="00BB197C"/>
    <w:rsid w:val="00BD1661"/>
    <w:rsid w:val="00BE51AA"/>
    <w:rsid w:val="00BE5457"/>
    <w:rsid w:val="00BF3E1C"/>
    <w:rsid w:val="00BF5BB5"/>
    <w:rsid w:val="00C0329A"/>
    <w:rsid w:val="00C118F4"/>
    <w:rsid w:val="00C15C00"/>
    <w:rsid w:val="00C230E6"/>
    <w:rsid w:val="00C327B7"/>
    <w:rsid w:val="00C35EF3"/>
    <w:rsid w:val="00C36057"/>
    <w:rsid w:val="00C50DB9"/>
    <w:rsid w:val="00C56B4E"/>
    <w:rsid w:val="00C6636A"/>
    <w:rsid w:val="00C66DB4"/>
    <w:rsid w:val="00C710D3"/>
    <w:rsid w:val="00C83E44"/>
    <w:rsid w:val="00C9559D"/>
    <w:rsid w:val="00C955F4"/>
    <w:rsid w:val="00C97B5E"/>
    <w:rsid w:val="00CA70EB"/>
    <w:rsid w:val="00CB2DA4"/>
    <w:rsid w:val="00CD4B4B"/>
    <w:rsid w:val="00CD5470"/>
    <w:rsid w:val="00CF1EBA"/>
    <w:rsid w:val="00CF3827"/>
    <w:rsid w:val="00D019BD"/>
    <w:rsid w:val="00D030FA"/>
    <w:rsid w:val="00D43B94"/>
    <w:rsid w:val="00D455E9"/>
    <w:rsid w:val="00D47DF6"/>
    <w:rsid w:val="00D51921"/>
    <w:rsid w:val="00D57349"/>
    <w:rsid w:val="00D75525"/>
    <w:rsid w:val="00D77A5B"/>
    <w:rsid w:val="00D80B16"/>
    <w:rsid w:val="00D80E02"/>
    <w:rsid w:val="00D80F86"/>
    <w:rsid w:val="00D96F68"/>
    <w:rsid w:val="00D97C4B"/>
    <w:rsid w:val="00DA4F5D"/>
    <w:rsid w:val="00DB5C6F"/>
    <w:rsid w:val="00DC17C0"/>
    <w:rsid w:val="00DC22AF"/>
    <w:rsid w:val="00DC4F06"/>
    <w:rsid w:val="00DC65F7"/>
    <w:rsid w:val="00DC7B28"/>
    <w:rsid w:val="00DD07CD"/>
    <w:rsid w:val="00DD2C2C"/>
    <w:rsid w:val="00DE42BD"/>
    <w:rsid w:val="00E01636"/>
    <w:rsid w:val="00E243EF"/>
    <w:rsid w:val="00E376C2"/>
    <w:rsid w:val="00E454B1"/>
    <w:rsid w:val="00E61522"/>
    <w:rsid w:val="00E62C8E"/>
    <w:rsid w:val="00E64472"/>
    <w:rsid w:val="00E65B0B"/>
    <w:rsid w:val="00E958BC"/>
    <w:rsid w:val="00EA07D5"/>
    <w:rsid w:val="00EA2259"/>
    <w:rsid w:val="00EB23BE"/>
    <w:rsid w:val="00EB773A"/>
    <w:rsid w:val="00EE058A"/>
    <w:rsid w:val="00EE4B80"/>
    <w:rsid w:val="00F10E0F"/>
    <w:rsid w:val="00F312D0"/>
    <w:rsid w:val="00F431B3"/>
    <w:rsid w:val="00F45F2E"/>
    <w:rsid w:val="00F4625C"/>
    <w:rsid w:val="00F60138"/>
    <w:rsid w:val="00F6080C"/>
    <w:rsid w:val="00F610D3"/>
    <w:rsid w:val="00F65275"/>
    <w:rsid w:val="00F66D0B"/>
    <w:rsid w:val="00F7016A"/>
    <w:rsid w:val="00F72145"/>
    <w:rsid w:val="00F801C2"/>
    <w:rsid w:val="00F82BA5"/>
    <w:rsid w:val="00F85C2F"/>
    <w:rsid w:val="00F85EFF"/>
    <w:rsid w:val="00F97D7E"/>
    <w:rsid w:val="00FA20A0"/>
    <w:rsid w:val="00FA425C"/>
    <w:rsid w:val="00FB2F6A"/>
    <w:rsid w:val="00FB509C"/>
    <w:rsid w:val="00FC77A0"/>
    <w:rsid w:val="00FD01BC"/>
    <w:rsid w:val="00FD20AE"/>
    <w:rsid w:val="00FE2809"/>
    <w:rsid w:val="00FE468F"/>
    <w:rsid w:val="00FF3C2A"/>
    <w:rsid w:val="00FF762B"/>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25DB6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DB9"/>
  </w:style>
  <w:style w:type="paragraph" w:styleId="Heading2">
    <w:name w:val="heading 2"/>
    <w:basedOn w:val="Normal"/>
    <w:link w:val="Heading2Char"/>
    <w:uiPriority w:val="9"/>
    <w:qFormat/>
    <w:rsid w:val="00BD1661"/>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0DB9"/>
    <w:pPr>
      <w:ind w:left="720"/>
      <w:contextualSpacing/>
    </w:pPr>
  </w:style>
  <w:style w:type="character" w:styleId="Hyperlink">
    <w:name w:val="Hyperlink"/>
    <w:basedOn w:val="DefaultParagraphFont"/>
    <w:uiPriority w:val="99"/>
    <w:unhideWhenUsed/>
    <w:rsid w:val="00C50DB9"/>
    <w:rPr>
      <w:color w:val="0000FF" w:themeColor="hyperlink"/>
      <w:u w:val="single"/>
    </w:rPr>
  </w:style>
  <w:style w:type="paragraph" w:styleId="FootnoteText">
    <w:name w:val="footnote text"/>
    <w:basedOn w:val="Normal"/>
    <w:link w:val="FootnoteTextChar"/>
    <w:uiPriority w:val="99"/>
    <w:unhideWhenUsed/>
    <w:rsid w:val="00C50DB9"/>
  </w:style>
  <w:style w:type="character" w:customStyle="1" w:styleId="FootnoteTextChar">
    <w:name w:val="Footnote Text Char"/>
    <w:basedOn w:val="DefaultParagraphFont"/>
    <w:link w:val="FootnoteText"/>
    <w:uiPriority w:val="99"/>
    <w:rsid w:val="00C50DB9"/>
  </w:style>
  <w:style w:type="character" w:styleId="FootnoteReference">
    <w:name w:val="footnote reference"/>
    <w:basedOn w:val="DefaultParagraphFont"/>
    <w:uiPriority w:val="99"/>
    <w:unhideWhenUsed/>
    <w:rsid w:val="00C50DB9"/>
    <w:rPr>
      <w:vertAlign w:val="superscript"/>
    </w:rPr>
  </w:style>
  <w:style w:type="paragraph" w:styleId="Header">
    <w:name w:val="header"/>
    <w:basedOn w:val="Normal"/>
    <w:link w:val="HeaderChar"/>
    <w:uiPriority w:val="99"/>
    <w:unhideWhenUsed/>
    <w:rsid w:val="005B2A3D"/>
    <w:pPr>
      <w:tabs>
        <w:tab w:val="center" w:pos="4320"/>
        <w:tab w:val="right" w:pos="8640"/>
      </w:tabs>
    </w:pPr>
  </w:style>
  <w:style w:type="character" w:customStyle="1" w:styleId="HeaderChar">
    <w:name w:val="Header Char"/>
    <w:basedOn w:val="DefaultParagraphFont"/>
    <w:link w:val="Header"/>
    <w:uiPriority w:val="99"/>
    <w:rsid w:val="005B2A3D"/>
  </w:style>
  <w:style w:type="paragraph" w:styleId="Footer">
    <w:name w:val="footer"/>
    <w:basedOn w:val="Normal"/>
    <w:link w:val="FooterChar"/>
    <w:uiPriority w:val="99"/>
    <w:unhideWhenUsed/>
    <w:rsid w:val="005B2A3D"/>
    <w:pPr>
      <w:tabs>
        <w:tab w:val="center" w:pos="4320"/>
        <w:tab w:val="right" w:pos="8640"/>
      </w:tabs>
    </w:pPr>
  </w:style>
  <w:style w:type="character" w:customStyle="1" w:styleId="FooterChar">
    <w:name w:val="Footer Char"/>
    <w:basedOn w:val="DefaultParagraphFont"/>
    <w:link w:val="Footer"/>
    <w:uiPriority w:val="99"/>
    <w:rsid w:val="005B2A3D"/>
  </w:style>
  <w:style w:type="table" w:styleId="TableGrid">
    <w:name w:val="Table Grid"/>
    <w:basedOn w:val="TableNormal"/>
    <w:uiPriority w:val="59"/>
    <w:rsid w:val="001C7D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6153"/>
    <w:rPr>
      <w:rFonts w:ascii="Lucida Grande" w:hAnsi="Lucida Grande"/>
      <w:sz w:val="18"/>
      <w:szCs w:val="18"/>
    </w:rPr>
  </w:style>
  <w:style w:type="character" w:customStyle="1" w:styleId="BalloonTextChar">
    <w:name w:val="Balloon Text Char"/>
    <w:basedOn w:val="DefaultParagraphFont"/>
    <w:link w:val="BalloonText"/>
    <w:uiPriority w:val="99"/>
    <w:semiHidden/>
    <w:rsid w:val="00246153"/>
    <w:rPr>
      <w:rFonts w:ascii="Lucida Grande" w:hAnsi="Lucida Grande"/>
      <w:sz w:val="18"/>
      <w:szCs w:val="18"/>
    </w:rPr>
  </w:style>
  <w:style w:type="character" w:customStyle="1" w:styleId="Heading2Char">
    <w:name w:val="Heading 2 Char"/>
    <w:basedOn w:val="DefaultParagraphFont"/>
    <w:link w:val="Heading2"/>
    <w:uiPriority w:val="9"/>
    <w:rsid w:val="00BD1661"/>
    <w:rPr>
      <w:rFonts w:ascii="Times" w:hAnsi="Times"/>
      <w:b/>
      <w:bCs/>
      <w:sz w:val="36"/>
      <w:szCs w:val="36"/>
    </w:rPr>
  </w:style>
  <w:style w:type="paragraph" w:styleId="NormalWeb">
    <w:name w:val="Normal (Web)"/>
    <w:basedOn w:val="Normal"/>
    <w:uiPriority w:val="99"/>
    <w:semiHidden/>
    <w:unhideWhenUsed/>
    <w:rsid w:val="00BD1661"/>
    <w:pPr>
      <w:spacing w:before="100" w:beforeAutospacing="1" w:after="100" w:afterAutospacing="1"/>
    </w:pPr>
    <w:rPr>
      <w:rFonts w:ascii="Times" w:hAnsi="Times" w:cs="Times New Roman"/>
      <w:sz w:val="20"/>
      <w:szCs w:val="20"/>
    </w:rPr>
  </w:style>
  <w:style w:type="paragraph" w:customStyle="1" w:styleId="Body">
    <w:name w:val="Body"/>
    <w:rsid w:val="002F2A41"/>
    <w:pPr>
      <w:pBdr>
        <w:top w:val="nil"/>
        <w:left w:val="nil"/>
        <w:bottom w:val="nil"/>
        <w:right w:val="nil"/>
        <w:between w:val="nil"/>
        <w:bar w:val="nil"/>
      </w:pBdr>
    </w:pPr>
    <w:rPr>
      <w:rFonts w:ascii="Cambria" w:eastAsia="Cambria" w:hAnsi="Cambria" w:cs="Cambria"/>
      <w:color w:val="000000"/>
      <w:u w:color="000000"/>
      <w:bdr w:val="nil"/>
      <w:lang w:val="en-US"/>
    </w:rPr>
  </w:style>
  <w:style w:type="character" w:customStyle="1" w:styleId="Hyperlink0">
    <w:name w:val="Hyperlink.0"/>
    <w:basedOn w:val="DefaultParagraphFont"/>
    <w:rsid w:val="002F2A41"/>
    <w:rPr>
      <w:sz w:val="20"/>
      <w:szCs w:val="20"/>
      <w:u w:val="single"/>
    </w:rPr>
  </w:style>
  <w:style w:type="character" w:styleId="PageNumber">
    <w:name w:val="page number"/>
    <w:basedOn w:val="DefaultParagraphFont"/>
    <w:uiPriority w:val="99"/>
    <w:semiHidden/>
    <w:unhideWhenUsed/>
    <w:rsid w:val="002A775A"/>
  </w:style>
  <w:style w:type="character" w:styleId="CommentReference">
    <w:name w:val="annotation reference"/>
    <w:basedOn w:val="DefaultParagraphFont"/>
    <w:uiPriority w:val="99"/>
    <w:semiHidden/>
    <w:unhideWhenUsed/>
    <w:rsid w:val="008A147C"/>
    <w:rPr>
      <w:sz w:val="18"/>
      <w:szCs w:val="18"/>
    </w:rPr>
  </w:style>
  <w:style w:type="paragraph" w:styleId="CommentText">
    <w:name w:val="annotation text"/>
    <w:basedOn w:val="Normal"/>
    <w:link w:val="CommentTextChar"/>
    <w:uiPriority w:val="99"/>
    <w:semiHidden/>
    <w:unhideWhenUsed/>
    <w:rsid w:val="008A147C"/>
  </w:style>
  <w:style w:type="character" w:customStyle="1" w:styleId="CommentTextChar">
    <w:name w:val="Comment Text Char"/>
    <w:basedOn w:val="DefaultParagraphFont"/>
    <w:link w:val="CommentText"/>
    <w:uiPriority w:val="99"/>
    <w:semiHidden/>
    <w:rsid w:val="008A147C"/>
  </w:style>
  <w:style w:type="paragraph" w:styleId="CommentSubject">
    <w:name w:val="annotation subject"/>
    <w:basedOn w:val="CommentText"/>
    <w:next w:val="CommentText"/>
    <w:link w:val="CommentSubjectChar"/>
    <w:uiPriority w:val="99"/>
    <w:semiHidden/>
    <w:unhideWhenUsed/>
    <w:rsid w:val="008A147C"/>
    <w:rPr>
      <w:b/>
      <w:bCs/>
      <w:sz w:val="20"/>
      <w:szCs w:val="20"/>
    </w:rPr>
  </w:style>
  <w:style w:type="character" w:customStyle="1" w:styleId="CommentSubjectChar">
    <w:name w:val="Comment Subject Char"/>
    <w:basedOn w:val="CommentTextChar"/>
    <w:link w:val="CommentSubject"/>
    <w:uiPriority w:val="99"/>
    <w:semiHidden/>
    <w:rsid w:val="008A147C"/>
    <w:rPr>
      <w:b/>
      <w:bCs/>
      <w:sz w:val="20"/>
      <w:szCs w:val="20"/>
    </w:rPr>
  </w:style>
  <w:style w:type="character" w:styleId="FollowedHyperlink">
    <w:name w:val="FollowedHyperlink"/>
    <w:basedOn w:val="DefaultParagraphFont"/>
    <w:uiPriority w:val="99"/>
    <w:semiHidden/>
    <w:unhideWhenUsed/>
    <w:rsid w:val="00491E44"/>
    <w:rPr>
      <w:color w:val="800080" w:themeColor="followedHyperlink"/>
      <w:u w:val="single"/>
    </w:rPr>
  </w:style>
  <w:style w:type="paragraph" w:styleId="Revision">
    <w:name w:val="Revision"/>
    <w:hidden/>
    <w:uiPriority w:val="99"/>
    <w:semiHidden/>
    <w:rsid w:val="00B651A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DB9"/>
  </w:style>
  <w:style w:type="paragraph" w:styleId="Heading2">
    <w:name w:val="heading 2"/>
    <w:basedOn w:val="Normal"/>
    <w:link w:val="Heading2Char"/>
    <w:uiPriority w:val="9"/>
    <w:qFormat/>
    <w:rsid w:val="00BD1661"/>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0DB9"/>
    <w:pPr>
      <w:ind w:left="720"/>
      <w:contextualSpacing/>
    </w:pPr>
  </w:style>
  <w:style w:type="character" w:styleId="Hyperlink">
    <w:name w:val="Hyperlink"/>
    <w:basedOn w:val="DefaultParagraphFont"/>
    <w:uiPriority w:val="99"/>
    <w:unhideWhenUsed/>
    <w:rsid w:val="00C50DB9"/>
    <w:rPr>
      <w:color w:val="0000FF" w:themeColor="hyperlink"/>
      <w:u w:val="single"/>
    </w:rPr>
  </w:style>
  <w:style w:type="paragraph" w:styleId="FootnoteText">
    <w:name w:val="footnote text"/>
    <w:basedOn w:val="Normal"/>
    <w:link w:val="FootnoteTextChar"/>
    <w:uiPriority w:val="99"/>
    <w:unhideWhenUsed/>
    <w:rsid w:val="00C50DB9"/>
  </w:style>
  <w:style w:type="character" w:customStyle="1" w:styleId="FootnoteTextChar">
    <w:name w:val="Footnote Text Char"/>
    <w:basedOn w:val="DefaultParagraphFont"/>
    <w:link w:val="FootnoteText"/>
    <w:uiPriority w:val="99"/>
    <w:rsid w:val="00C50DB9"/>
  </w:style>
  <w:style w:type="character" w:styleId="FootnoteReference">
    <w:name w:val="footnote reference"/>
    <w:basedOn w:val="DefaultParagraphFont"/>
    <w:uiPriority w:val="99"/>
    <w:unhideWhenUsed/>
    <w:rsid w:val="00C50DB9"/>
    <w:rPr>
      <w:vertAlign w:val="superscript"/>
    </w:rPr>
  </w:style>
  <w:style w:type="paragraph" w:styleId="Header">
    <w:name w:val="header"/>
    <w:basedOn w:val="Normal"/>
    <w:link w:val="HeaderChar"/>
    <w:uiPriority w:val="99"/>
    <w:unhideWhenUsed/>
    <w:rsid w:val="005B2A3D"/>
    <w:pPr>
      <w:tabs>
        <w:tab w:val="center" w:pos="4320"/>
        <w:tab w:val="right" w:pos="8640"/>
      </w:tabs>
    </w:pPr>
  </w:style>
  <w:style w:type="character" w:customStyle="1" w:styleId="HeaderChar">
    <w:name w:val="Header Char"/>
    <w:basedOn w:val="DefaultParagraphFont"/>
    <w:link w:val="Header"/>
    <w:uiPriority w:val="99"/>
    <w:rsid w:val="005B2A3D"/>
  </w:style>
  <w:style w:type="paragraph" w:styleId="Footer">
    <w:name w:val="footer"/>
    <w:basedOn w:val="Normal"/>
    <w:link w:val="FooterChar"/>
    <w:uiPriority w:val="99"/>
    <w:unhideWhenUsed/>
    <w:rsid w:val="005B2A3D"/>
    <w:pPr>
      <w:tabs>
        <w:tab w:val="center" w:pos="4320"/>
        <w:tab w:val="right" w:pos="8640"/>
      </w:tabs>
    </w:pPr>
  </w:style>
  <w:style w:type="character" w:customStyle="1" w:styleId="FooterChar">
    <w:name w:val="Footer Char"/>
    <w:basedOn w:val="DefaultParagraphFont"/>
    <w:link w:val="Footer"/>
    <w:uiPriority w:val="99"/>
    <w:rsid w:val="005B2A3D"/>
  </w:style>
  <w:style w:type="table" w:styleId="TableGrid">
    <w:name w:val="Table Grid"/>
    <w:basedOn w:val="TableNormal"/>
    <w:uiPriority w:val="59"/>
    <w:rsid w:val="001C7D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6153"/>
    <w:rPr>
      <w:rFonts w:ascii="Lucida Grande" w:hAnsi="Lucida Grande"/>
      <w:sz w:val="18"/>
      <w:szCs w:val="18"/>
    </w:rPr>
  </w:style>
  <w:style w:type="character" w:customStyle="1" w:styleId="BalloonTextChar">
    <w:name w:val="Balloon Text Char"/>
    <w:basedOn w:val="DefaultParagraphFont"/>
    <w:link w:val="BalloonText"/>
    <w:uiPriority w:val="99"/>
    <w:semiHidden/>
    <w:rsid w:val="00246153"/>
    <w:rPr>
      <w:rFonts w:ascii="Lucida Grande" w:hAnsi="Lucida Grande"/>
      <w:sz w:val="18"/>
      <w:szCs w:val="18"/>
    </w:rPr>
  </w:style>
  <w:style w:type="character" w:customStyle="1" w:styleId="Heading2Char">
    <w:name w:val="Heading 2 Char"/>
    <w:basedOn w:val="DefaultParagraphFont"/>
    <w:link w:val="Heading2"/>
    <w:uiPriority w:val="9"/>
    <w:rsid w:val="00BD1661"/>
    <w:rPr>
      <w:rFonts w:ascii="Times" w:hAnsi="Times"/>
      <w:b/>
      <w:bCs/>
      <w:sz w:val="36"/>
      <w:szCs w:val="36"/>
    </w:rPr>
  </w:style>
  <w:style w:type="paragraph" w:styleId="NormalWeb">
    <w:name w:val="Normal (Web)"/>
    <w:basedOn w:val="Normal"/>
    <w:uiPriority w:val="99"/>
    <w:semiHidden/>
    <w:unhideWhenUsed/>
    <w:rsid w:val="00BD1661"/>
    <w:pPr>
      <w:spacing w:before="100" w:beforeAutospacing="1" w:after="100" w:afterAutospacing="1"/>
    </w:pPr>
    <w:rPr>
      <w:rFonts w:ascii="Times" w:hAnsi="Times" w:cs="Times New Roman"/>
      <w:sz w:val="20"/>
      <w:szCs w:val="20"/>
    </w:rPr>
  </w:style>
  <w:style w:type="paragraph" w:customStyle="1" w:styleId="Body">
    <w:name w:val="Body"/>
    <w:rsid w:val="002F2A41"/>
    <w:pPr>
      <w:pBdr>
        <w:top w:val="nil"/>
        <w:left w:val="nil"/>
        <w:bottom w:val="nil"/>
        <w:right w:val="nil"/>
        <w:between w:val="nil"/>
        <w:bar w:val="nil"/>
      </w:pBdr>
    </w:pPr>
    <w:rPr>
      <w:rFonts w:ascii="Cambria" w:eastAsia="Cambria" w:hAnsi="Cambria" w:cs="Cambria"/>
      <w:color w:val="000000"/>
      <w:u w:color="000000"/>
      <w:bdr w:val="nil"/>
      <w:lang w:val="en-US"/>
    </w:rPr>
  </w:style>
  <w:style w:type="character" w:customStyle="1" w:styleId="Hyperlink0">
    <w:name w:val="Hyperlink.0"/>
    <w:basedOn w:val="DefaultParagraphFont"/>
    <w:rsid w:val="002F2A41"/>
    <w:rPr>
      <w:sz w:val="20"/>
      <w:szCs w:val="20"/>
      <w:u w:val="single"/>
    </w:rPr>
  </w:style>
  <w:style w:type="character" w:styleId="PageNumber">
    <w:name w:val="page number"/>
    <w:basedOn w:val="DefaultParagraphFont"/>
    <w:uiPriority w:val="99"/>
    <w:semiHidden/>
    <w:unhideWhenUsed/>
    <w:rsid w:val="002A775A"/>
  </w:style>
  <w:style w:type="character" w:styleId="CommentReference">
    <w:name w:val="annotation reference"/>
    <w:basedOn w:val="DefaultParagraphFont"/>
    <w:uiPriority w:val="99"/>
    <w:semiHidden/>
    <w:unhideWhenUsed/>
    <w:rsid w:val="008A147C"/>
    <w:rPr>
      <w:sz w:val="18"/>
      <w:szCs w:val="18"/>
    </w:rPr>
  </w:style>
  <w:style w:type="paragraph" w:styleId="CommentText">
    <w:name w:val="annotation text"/>
    <w:basedOn w:val="Normal"/>
    <w:link w:val="CommentTextChar"/>
    <w:uiPriority w:val="99"/>
    <w:semiHidden/>
    <w:unhideWhenUsed/>
    <w:rsid w:val="008A147C"/>
  </w:style>
  <w:style w:type="character" w:customStyle="1" w:styleId="CommentTextChar">
    <w:name w:val="Comment Text Char"/>
    <w:basedOn w:val="DefaultParagraphFont"/>
    <w:link w:val="CommentText"/>
    <w:uiPriority w:val="99"/>
    <w:semiHidden/>
    <w:rsid w:val="008A147C"/>
  </w:style>
  <w:style w:type="paragraph" w:styleId="CommentSubject">
    <w:name w:val="annotation subject"/>
    <w:basedOn w:val="CommentText"/>
    <w:next w:val="CommentText"/>
    <w:link w:val="CommentSubjectChar"/>
    <w:uiPriority w:val="99"/>
    <w:semiHidden/>
    <w:unhideWhenUsed/>
    <w:rsid w:val="008A147C"/>
    <w:rPr>
      <w:b/>
      <w:bCs/>
      <w:sz w:val="20"/>
      <w:szCs w:val="20"/>
    </w:rPr>
  </w:style>
  <w:style w:type="character" w:customStyle="1" w:styleId="CommentSubjectChar">
    <w:name w:val="Comment Subject Char"/>
    <w:basedOn w:val="CommentTextChar"/>
    <w:link w:val="CommentSubject"/>
    <w:uiPriority w:val="99"/>
    <w:semiHidden/>
    <w:rsid w:val="008A147C"/>
    <w:rPr>
      <w:b/>
      <w:bCs/>
      <w:sz w:val="20"/>
      <w:szCs w:val="20"/>
    </w:rPr>
  </w:style>
  <w:style w:type="character" w:styleId="FollowedHyperlink">
    <w:name w:val="FollowedHyperlink"/>
    <w:basedOn w:val="DefaultParagraphFont"/>
    <w:uiPriority w:val="99"/>
    <w:semiHidden/>
    <w:unhideWhenUsed/>
    <w:rsid w:val="00491E44"/>
    <w:rPr>
      <w:color w:val="800080" w:themeColor="followedHyperlink"/>
      <w:u w:val="single"/>
    </w:rPr>
  </w:style>
  <w:style w:type="paragraph" w:styleId="Revision">
    <w:name w:val="Revision"/>
    <w:hidden/>
    <w:uiPriority w:val="99"/>
    <w:semiHidden/>
    <w:rsid w:val="00B651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227236">
      <w:bodyDiv w:val="1"/>
      <w:marLeft w:val="0"/>
      <w:marRight w:val="0"/>
      <w:marTop w:val="0"/>
      <w:marBottom w:val="0"/>
      <w:divBdr>
        <w:top w:val="none" w:sz="0" w:space="0" w:color="auto"/>
        <w:left w:val="none" w:sz="0" w:space="0" w:color="auto"/>
        <w:bottom w:val="none" w:sz="0" w:space="0" w:color="auto"/>
        <w:right w:val="none" w:sz="0" w:space="0" w:color="auto"/>
      </w:divBdr>
      <w:divsChild>
        <w:div w:id="194852811">
          <w:marLeft w:val="0"/>
          <w:marRight w:val="0"/>
          <w:marTop w:val="0"/>
          <w:marBottom w:val="0"/>
          <w:divBdr>
            <w:top w:val="none" w:sz="0" w:space="0" w:color="auto"/>
            <w:left w:val="none" w:sz="0" w:space="0" w:color="auto"/>
            <w:bottom w:val="none" w:sz="0" w:space="0" w:color="auto"/>
            <w:right w:val="none" w:sz="0" w:space="0" w:color="auto"/>
          </w:divBdr>
        </w:div>
        <w:div w:id="1893617540">
          <w:marLeft w:val="0"/>
          <w:marRight w:val="0"/>
          <w:marTop w:val="0"/>
          <w:marBottom w:val="0"/>
          <w:divBdr>
            <w:top w:val="none" w:sz="0" w:space="0" w:color="auto"/>
            <w:left w:val="none" w:sz="0" w:space="0" w:color="auto"/>
            <w:bottom w:val="none" w:sz="0" w:space="0" w:color="auto"/>
            <w:right w:val="none" w:sz="0" w:space="0" w:color="auto"/>
          </w:divBdr>
        </w:div>
        <w:div w:id="581795082">
          <w:marLeft w:val="0"/>
          <w:marRight w:val="0"/>
          <w:marTop w:val="0"/>
          <w:marBottom w:val="0"/>
          <w:divBdr>
            <w:top w:val="none" w:sz="0" w:space="0" w:color="auto"/>
            <w:left w:val="none" w:sz="0" w:space="0" w:color="auto"/>
            <w:bottom w:val="none" w:sz="0" w:space="0" w:color="auto"/>
            <w:right w:val="none" w:sz="0" w:space="0" w:color="auto"/>
          </w:divBdr>
        </w:div>
        <w:div w:id="70127753">
          <w:marLeft w:val="0"/>
          <w:marRight w:val="0"/>
          <w:marTop w:val="0"/>
          <w:marBottom w:val="0"/>
          <w:divBdr>
            <w:top w:val="none" w:sz="0" w:space="0" w:color="auto"/>
            <w:left w:val="none" w:sz="0" w:space="0" w:color="auto"/>
            <w:bottom w:val="none" w:sz="0" w:space="0" w:color="auto"/>
            <w:right w:val="none" w:sz="0" w:space="0" w:color="auto"/>
          </w:divBdr>
        </w:div>
        <w:div w:id="1679967353">
          <w:marLeft w:val="0"/>
          <w:marRight w:val="0"/>
          <w:marTop w:val="0"/>
          <w:marBottom w:val="0"/>
          <w:divBdr>
            <w:top w:val="none" w:sz="0" w:space="0" w:color="auto"/>
            <w:left w:val="none" w:sz="0" w:space="0" w:color="auto"/>
            <w:bottom w:val="none" w:sz="0" w:space="0" w:color="auto"/>
            <w:right w:val="none" w:sz="0" w:space="0" w:color="auto"/>
          </w:divBdr>
        </w:div>
        <w:div w:id="2045597518">
          <w:marLeft w:val="0"/>
          <w:marRight w:val="0"/>
          <w:marTop w:val="0"/>
          <w:marBottom w:val="0"/>
          <w:divBdr>
            <w:top w:val="none" w:sz="0" w:space="0" w:color="auto"/>
            <w:left w:val="none" w:sz="0" w:space="0" w:color="auto"/>
            <w:bottom w:val="none" w:sz="0" w:space="0" w:color="auto"/>
            <w:right w:val="none" w:sz="0" w:space="0" w:color="auto"/>
          </w:divBdr>
        </w:div>
        <w:div w:id="2051765096">
          <w:marLeft w:val="0"/>
          <w:marRight w:val="0"/>
          <w:marTop w:val="0"/>
          <w:marBottom w:val="0"/>
          <w:divBdr>
            <w:top w:val="none" w:sz="0" w:space="0" w:color="auto"/>
            <w:left w:val="none" w:sz="0" w:space="0" w:color="auto"/>
            <w:bottom w:val="none" w:sz="0" w:space="0" w:color="auto"/>
            <w:right w:val="none" w:sz="0" w:space="0" w:color="auto"/>
          </w:divBdr>
        </w:div>
      </w:divsChild>
    </w:div>
    <w:div w:id="19576333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hyperlink" Target="mailto:phoebe@scotlink.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ec.europa.eu/environment/enveco/resource_efficiency/pdf/FootRev_Report.pdf" TargetMode="External"/><Relationship Id="rId4" Type="http://schemas.openxmlformats.org/officeDocument/2006/relationships/hyperlink" Target="http://creea.eu/index.php/7-project/8-creea-booklet" TargetMode="External"/><Relationship Id="rId5" Type="http://schemas.openxmlformats.org/officeDocument/2006/relationships/hyperlink" Target="https://www.gov.uk/government/uploads/system/uploads/attachment_data/file/341146/msfd-part-2-final.pdf" TargetMode="External"/><Relationship Id="rId6" Type="http://schemas.openxmlformats.org/officeDocument/2006/relationships/hyperlink" Target="http://www.ons.gov.uk/ons/dcp171766_368169.pdf" TargetMode="External"/><Relationship Id="rId7" Type="http://schemas.openxmlformats.org/officeDocument/2006/relationships/hyperlink" Target="http://oneworld.org/2014/12/08/more-than-half-of-countries-consuming-beyond-their-means/" TargetMode="External"/><Relationship Id="rId8" Type="http://schemas.openxmlformats.org/officeDocument/2006/relationships/hyperlink" Target="http://epp.eurostat.ec.europa.eu/portal/page/portal/environmental_accounts/documents/Project_Estimates_for_Raw_Material_Consumption_%28RMC%29_and.pdf" TargetMode="External"/><Relationship Id="rId9" Type="http://schemas.openxmlformats.org/officeDocument/2006/relationships/hyperlink" Target="http://www.un.org/esa/sustdev/natlinfo/indicators/methodology_sheets/consumption_production/domestic_material_consumption.pdf" TargetMode="External"/><Relationship Id="rId10" Type="http://schemas.openxmlformats.org/officeDocument/2006/relationships/hyperlink" Target="http://www.ons.gov.uk/ons/dcp171766_368169.pdf" TargetMode="External"/><Relationship Id="rId1" Type="http://schemas.openxmlformats.org/officeDocument/2006/relationships/hyperlink" Target="http://www.scotland.gov.uk/About/Performance/scotPerforms" TargetMode="External"/><Relationship Id="rId2" Type="http://schemas.openxmlformats.org/officeDocument/2006/relationships/hyperlink" Target="http://www.foeeurope.org/sites/default/files/publications/FoEE_SERI_measuring_europes_resource_use_0609.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8CE6-66A8-404E-ABF5-E97B5EA4E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13</Pages>
  <Words>3248</Words>
  <Characters>18516</Characters>
  <Application>Microsoft Macintosh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Link</Company>
  <LinksUpToDate>false</LinksUpToDate>
  <CharactersWithSpaces>21721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Friends of the Earth Scotland</dc:creator>
  <cp:lastModifiedBy>Phoebe Cochrane</cp:lastModifiedBy>
  <cp:revision>10</cp:revision>
  <cp:lastPrinted>2015-03-03T14:25:00Z</cp:lastPrinted>
  <dcterms:created xsi:type="dcterms:W3CDTF">2015-03-03T14:13:00Z</dcterms:created>
  <dcterms:modified xsi:type="dcterms:W3CDTF">2015-03-03T14:37:00Z</dcterms:modified>
</cp:coreProperties>
</file>