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A5E908" w14:textId="77777777" w:rsidR="0034346B" w:rsidRPr="0034346B" w:rsidRDefault="0034346B" w:rsidP="009E1839">
      <w:pPr>
        <w:spacing w:after="0" w:line="240" w:lineRule="auto"/>
        <w:rPr>
          <w:color w:val="FF0000"/>
          <w:sz w:val="20"/>
          <w:szCs w:val="20"/>
        </w:rPr>
      </w:pPr>
      <w:r w:rsidRPr="0034346B">
        <w:rPr>
          <w:color w:val="FF0000"/>
          <w:sz w:val="20"/>
          <w:szCs w:val="20"/>
        </w:rPr>
        <w:t>INTERNAL NOTE FOR LINK – NOT FOR WIDER CIRCULATION</w:t>
      </w:r>
    </w:p>
    <w:p w14:paraId="04E9CD79" w14:textId="77777777" w:rsidR="0034346B" w:rsidRDefault="0034346B" w:rsidP="009E1839">
      <w:pPr>
        <w:spacing w:after="0" w:line="240" w:lineRule="auto"/>
        <w:rPr>
          <w:sz w:val="20"/>
          <w:szCs w:val="20"/>
        </w:rPr>
      </w:pPr>
    </w:p>
    <w:p w14:paraId="187C4E49" w14:textId="77777777" w:rsidR="009E1839" w:rsidRPr="0034346B" w:rsidRDefault="009E1839" w:rsidP="009E1839">
      <w:pPr>
        <w:spacing w:after="0" w:line="240" w:lineRule="auto"/>
        <w:rPr>
          <w:b/>
          <w:sz w:val="20"/>
          <w:szCs w:val="20"/>
        </w:rPr>
      </w:pPr>
      <w:r w:rsidRPr="0034346B">
        <w:rPr>
          <w:b/>
          <w:sz w:val="20"/>
          <w:szCs w:val="20"/>
        </w:rPr>
        <w:t>LINK</w:t>
      </w:r>
      <w:r w:rsidR="00813F9C" w:rsidRPr="0034346B">
        <w:rPr>
          <w:b/>
          <w:sz w:val="20"/>
          <w:szCs w:val="20"/>
        </w:rPr>
        <w:t>’s i</w:t>
      </w:r>
      <w:r w:rsidRPr="0034346B">
        <w:rPr>
          <w:b/>
          <w:sz w:val="20"/>
          <w:szCs w:val="20"/>
        </w:rPr>
        <w:t>ntroductory meeting with Ian Ross, new chair of SNH, August 2014</w:t>
      </w:r>
      <w:r w:rsidR="00813F9C" w:rsidRPr="0034346B">
        <w:rPr>
          <w:b/>
          <w:sz w:val="20"/>
          <w:szCs w:val="20"/>
        </w:rPr>
        <w:t xml:space="preserve">, </w:t>
      </w:r>
      <w:r w:rsidRPr="0034346B">
        <w:rPr>
          <w:b/>
          <w:sz w:val="20"/>
          <w:szCs w:val="20"/>
        </w:rPr>
        <w:t>Balallan House, Stirling</w:t>
      </w:r>
    </w:p>
    <w:p w14:paraId="73D40A40" w14:textId="77777777" w:rsidR="009E1839" w:rsidRPr="0034346B" w:rsidRDefault="00813F9C" w:rsidP="009E1839">
      <w:pPr>
        <w:spacing w:after="0" w:line="240" w:lineRule="auto"/>
        <w:rPr>
          <w:i/>
          <w:sz w:val="20"/>
          <w:szCs w:val="20"/>
        </w:rPr>
      </w:pPr>
      <w:r w:rsidRPr="0034346B">
        <w:rPr>
          <w:i/>
          <w:sz w:val="20"/>
          <w:szCs w:val="20"/>
        </w:rPr>
        <w:t xml:space="preserve">Present - </w:t>
      </w:r>
      <w:r w:rsidR="009E1839" w:rsidRPr="0034346B">
        <w:rPr>
          <w:i/>
          <w:sz w:val="20"/>
          <w:szCs w:val="20"/>
        </w:rPr>
        <w:t>Ian Ross, Ian Bray for SNH</w:t>
      </w:r>
      <w:r w:rsidRPr="0034346B">
        <w:rPr>
          <w:i/>
          <w:sz w:val="20"/>
          <w:szCs w:val="20"/>
        </w:rPr>
        <w:t xml:space="preserve">; </w:t>
      </w:r>
      <w:r w:rsidR="009E1839" w:rsidRPr="0034346B">
        <w:rPr>
          <w:i/>
          <w:sz w:val="20"/>
          <w:szCs w:val="20"/>
        </w:rPr>
        <w:t>Deborah Long, Helen Todd, Simon Jones &amp; Jen Anderson for LINK</w:t>
      </w:r>
    </w:p>
    <w:p w14:paraId="289A413F" w14:textId="77777777" w:rsidR="009E1839" w:rsidRPr="00813F9C" w:rsidRDefault="009E1839" w:rsidP="009E1839">
      <w:pPr>
        <w:spacing w:after="0" w:line="240" w:lineRule="auto"/>
        <w:rPr>
          <w:sz w:val="20"/>
          <w:szCs w:val="20"/>
        </w:rPr>
      </w:pPr>
    </w:p>
    <w:p w14:paraId="40C5DB70" w14:textId="77777777" w:rsidR="00F30355" w:rsidRDefault="00862FDD" w:rsidP="00F30355">
      <w:pPr>
        <w:rPr>
          <w:rFonts w:ascii="Calibri" w:hAnsi="Calibri"/>
          <w:color w:val="1F497D"/>
        </w:rPr>
      </w:pPr>
      <w:r>
        <w:rPr>
          <w:sz w:val="20"/>
          <w:szCs w:val="20"/>
        </w:rPr>
        <w:t>Ian</w:t>
      </w:r>
      <w:r w:rsidR="006E41D4">
        <w:rPr>
          <w:sz w:val="20"/>
          <w:szCs w:val="20"/>
        </w:rPr>
        <w:t xml:space="preserve"> Ross</w:t>
      </w:r>
      <w:r>
        <w:rPr>
          <w:sz w:val="20"/>
          <w:szCs w:val="20"/>
        </w:rPr>
        <w:t>’s background</w:t>
      </w:r>
      <w:r w:rsidR="00237DBD">
        <w:rPr>
          <w:sz w:val="20"/>
          <w:szCs w:val="20"/>
        </w:rPr>
        <w:t xml:space="preserve"> is forestry (commercial), later </w:t>
      </w:r>
      <w:r>
        <w:rPr>
          <w:sz w:val="20"/>
          <w:szCs w:val="20"/>
        </w:rPr>
        <w:t>lecturing on forestry for people, now leading review of community engagement in forestry</w:t>
      </w:r>
      <w:r w:rsidR="00F30355">
        <w:rPr>
          <w:sz w:val="20"/>
          <w:szCs w:val="20"/>
        </w:rPr>
        <w:t>. E</w:t>
      </w:r>
      <w:r w:rsidR="00237DBD">
        <w:rPr>
          <w:sz w:val="20"/>
          <w:szCs w:val="20"/>
        </w:rPr>
        <w:t xml:space="preserve">xperience </w:t>
      </w:r>
      <w:r w:rsidR="00F30355">
        <w:rPr>
          <w:sz w:val="20"/>
          <w:szCs w:val="20"/>
        </w:rPr>
        <w:t xml:space="preserve">in </w:t>
      </w:r>
      <w:r w:rsidR="00237DBD">
        <w:rPr>
          <w:sz w:val="20"/>
          <w:szCs w:val="20"/>
        </w:rPr>
        <w:t xml:space="preserve">chairing </w:t>
      </w:r>
      <w:r w:rsidR="00F30355">
        <w:rPr>
          <w:sz w:val="20"/>
          <w:szCs w:val="20"/>
        </w:rPr>
        <w:t xml:space="preserve">in </w:t>
      </w:r>
      <w:r w:rsidR="00237DBD">
        <w:rPr>
          <w:sz w:val="20"/>
          <w:szCs w:val="20"/>
        </w:rPr>
        <w:t>local authority co</w:t>
      </w:r>
      <w:r w:rsidR="00F30355">
        <w:rPr>
          <w:sz w:val="20"/>
          <w:szCs w:val="20"/>
        </w:rPr>
        <w:t>ntext (HC planning Co</w:t>
      </w:r>
      <w:r w:rsidR="00237DBD">
        <w:rPr>
          <w:sz w:val="20"/>
          <w:szCs w:val="20"/>
        </w:rPr>
        <w:t>mmittee)</w:t>
      </w:r>
      <w:r>
        <w:rPr>
          <w:sz w:val="20"/>
          <w:szCs w:val="20"/>
        </w:rPr>
        <w:t xml:space="preserve">. </w:t>
      </w:r>
    </w:p>
    <w:p w14:paraId="01803175" w14:textId="77777777" w:rsidR="009E1839" w:rsidRPr="00813F9C" w:rsidRDefault="009E1839" w:rsidP="009E1839">
      <w:pPr>
        <w:spacing w:after="0" w:line="240" w:lineRule="auto"/>
        <w:rPr>
          <w:sz w:val="20"/>
          <w:szCs w:val="20"/>
        </w:rPr>
      </w:pPr>
      <w:r w:rsidRPr="00813F9C">
        <w:rPr>
          <w:sz w:val="20"/>
          <w:szCs w:val="20"/>
        </w:rPr>
        <w:t xml:space="preserve">LINK outlined </w:t>
      </w:r>
      <w:r w:rsidR="00237DBD">
        <w:rPr>
          <w:sz w:val="20"/>
          <w:szCs w:val="20"/>
        </w:rPr>
        <w:t xml:space="preserve">the network’s </w:t>
      </w:r>
      <w:r w:rsidRPr="00813F9C">
        <w:rPr>
          <w:sz w:val="20"/>
          <w:szCs w:val="20"/>
        </w:rPr>
        <w:t>age and history, size and representation, role as intermediary</w:t>
      </w:r>
      <w:r w:rsidR="00CB0C83" w:rsidRPr="00813F9C">
        <w:rPr>
          <w:sz w:val="20"/>
          <w:szCs w:val="20"/>
        </w:rPr>
        <w:t xml:space="preserve"> to add value and not duplicate</w:t>
      </w:r>
      <w:r w:rsidR="00237DBD">
        <w:rPr>
          <w:sz w:val="20"/>
          <w:szCs w:val="20"/>
        </w:rPr>
        <w:t>; its</w:t>
      </w:r>
      <w:r w:rsidRPr="00813F9C">
        <w:rPr>
          <w:sz w:val="20"/>
          <w:szCs w:val="20"/>
        </w:rPr>
        <w:t xml:space="preserve"> diversity </w:t>
      </w:r>
      <w:r w:rsidR="00237DBD">
        <w:rPr>
          <w:sz w:val="20"/>
          <w:szCs w:val="20"/>
        </w:rPr>
        <w:t>(</w:t>
      </w:r>
      <w:r w:rsidRPr="00813F9C">
        <w:rPr>
          <w:sz w:val="20"/>
          <w:szCs w:val="20"/>
        </w:rPr>
        <w:t>and not always unanimity</w:t>
      </w:r>
      <w:r w:rsidR="00237DBD">
        <w:rPr>
          <w:sz w:val="20"/>
          <w:szCs w:val="20"/>
        </w:rPr>
        <w:t>)</w:t>
      </w:r>
      <w:r w:rsidRPr="00813F9C">
        <w:rPr>
          <w:sz w:val="20"/>
          <w:szCs w:val="20"/>
        </w:rPr>
        <w:t xml:space="preserve">, small core staff, advocacy and </w:t>
      </w:r>
      <w:r w:rsidR="00CB0C83" w:rsidRPr="00813F9C">
        <w:rPr>
          <w:sz w:val="20"/>
          <w:szCs w:val="20"/>
        </w:rPr>
        <w:t xml:space="preserve">less hampered </w:t>
      </w:r>
      <w:r w:rsidRPr="00813F9C">
        <w:rPr>
          <w:sz w:val="20"/>
          <w:szCs w:val="20"/>
        </w:rPr>
        <w:t>prompting role</w:t>
      </w:r>
      <w:r w:rsidR="00CB0C83" w:rsidRPr="00813F9C">
        <w:rPr>
          <w:sz w:val="20"/>
          <w:szCs w:val="20"/>
        </w:rPr>
        <w:t xml:space="preserve"> to complement valuable agency role</w:t>
      </w:r>
      <w:r w:rsidRPr="00813F9C">
        <w:rPr>
          <w:sz w:val="20"/>
          <w:szCs w:val="20"/>
        </w:rPr>
        <w:t>s of advice and research and support</w:t>
      </w:r>
      <w:r w:rsidR="00237DBD">
        <w:rPr>
          <w:sz w:val="20"/>
          <w:szCs w:val="20"/>
        </w:rPr>
        <w:t>; a</w:t>
      </w:r>
      <w:r w:rsidRPr="00813F9C">
        <w:rPr>
          <w:sz w:val="20"/>
          <w:szCs w:val="20"/>
        </w:rPr>
        <w:t xml:space="preserve"> </w:t>
      </w:r>
      <w:r w:rsidR="00CB0C83" w:rsidRPr="00813F9C">
        <w:rPr>
          <w:sz w:val="20"/>
          <w:szCs w:val="20"/>
        </w:rPr>
        <w:t xml:space="preserve">good sounding board, covering broad range of issues ourselves, with </w:t>
      </w:r>
      <w:r w:rsidRPr="00813F9C">
        <w:rPr>
          <w:sz w:val="20"/>
          <w:szCs w:val="20"/>
        </w:rPr>
        <w:t>generally good relations between TFs and SNH leads</w:t>
      </w:r>
      <w:r w:rsidR="00CB0C83" w:rsidRPr="00813F9C">
        <w:rPr>
          <w:sz w:val="20"/>
          <w:szCs w:val="20"/>
        </w:rPr>
        <w:t xml:space="preserve">; </w:t>
      </w:r>
      <w:r w:rsidRPr="00813F9C">
        <w:rPr>
          <w:sz w:val="20"/>
          <w:szCs w:val="20"/>
        </w:rPr>
        <w:t xml:space="preserve">fundee </w:t>
      </w:r>
      <w:r w:rsidR="00237DBD">
        <w:rPr>
          <w:sz w:val="20"/>
          <w:szCs w:val="20"/>
        </w:rPr>
        <w:t>of SNH also</w:t>
      </w:r>
      <w:r w:rsidRPr="00813F9C">
        <w:rPr>
          <w:sz w:val="20"/>
          <w:szCs w:val="20"/>
        </w:rPr>
        <w:t xml:space="preserve"> over 20 years.</w:t>
      </w:r>
    </w:p>
    <w:p w14:paraId="2DF5F9D8" w14:textId="77777777" w:rsidR="00CB0C83" w:rsidRPr="00813F9C" w:rsidRDefault="00CB0C83" w:rsidP="009E1839">
      <w:pPr>
        <w:spacing w:after="0" w:line="240" w:lineRule="auto"/>
        <w:rPr>
          <w:sz w:val="20"/>
          <w:szCs w:val="20"/>
        </w:rPr>
      </w:pPr>
    </w:p>
    <w:p w14:paraId="507EB0FB" w14:textId="77777777" w:rsidR="00CB0C83" w:rsidRPr="00813F9C" w:rsidRDefault="00CB0C83" w:rsidP="009E1839">
      <w:pPr>
        <w:spacing w:after="0" w:line="240" w:lineRule="auto"/>
        <w:rPr>
          <w:sz w:val="20"/>
          <w:szCs w:val="20"/>
        </w:rPr>
      </w:pPr>
      <w:r w:rsidRPr="00813F9C">
        <w:rPr>
          <w:sz w:val="20"/>
          <w:szCs w:val="20"/>
        </w:rPr>
        <w:t>I</w:t>
      </w:r>
      <w:r w:rsidR="006E41D4">
        <w:rPr>
          <w:sz w:val="20"/>
          <w:szCs w:val="20"/>
        </w:rPr>
        <w:t xml:space="preserve">an Ross (IR) </w:t>
      </w:r>
      <w:r w:rsidRPr="00813F9C">
        <w:rPr>
          <w:sz w:val="20"/>
          <w:szCs w:val="20"/>
        </w:rPr>
        <w:t>asked a bit about divisions and how we deal; also about</w:t>
      </w:r>
      <w:r w:rsidR="00F85D68">
        <w:rPr>
          <w:sz w:val="20"/>
          <w:szCs w:val="20"/>
        </w:rPr>
        <w:t xml:space="preserve"> staff complement.  He felt greater</w:t>
      </w:r>
      <w:r w:rsidRPr="00813F9C">
        <w:rPr>
          <w:sz w:val="20"/>
          <w:szCs w:val="20"/>
        </w:rPr>
        <w:t xml:space="preserve"> contact </w:t>
      </w:r>
      <w:r w:rsidR="00F85D68" w:rsidRPr="00813F9C">
        <w:rPr>
          <w:sz w:val="20"/>
          <w:szCs w:val="20"/>
        </w:rPr>
        <w:t xml:space="preserve">with stakeholders </w:t>
      </w:r>
      <w:r w:rsidRPr="00813F9C">
        <w:rPr>
          <w:sz w:val="20"/>
          <w:szCs w:val="20"/>
        </w:rPr>
        <w:t xml:space="preserve">via SNH board members would make the agency more effective and </w:t>
      </w:r>
      <w:r w:rsidR="00F85D68">
        <w:rPr>
          <w:sz w:val="20"/>
          <w:szCs w:val="20"/>
        </w:rPr>
        <w:t>use</w:t>
      </w:r>
      <w:r w:rsidRPr="00813F9C">
        <w:rPr>
          <w:sz w:val="20"/>
          <w:szCs w:val="20"/>
        </w:rPr>
        <w:t xml:space="preserve"> BMs </w:t>
      </w:r>
      <w:r w:rsidR="00F85D68">
        <w:rPr>
          <w:sz w:val="20"/>
          <w:szCs w:val="20"/>
        </w:rPr>
        <w:t>better</w:t>
      </w:r>
      <w:r w:rsidRPr="00813F9C">
        <w:rPr>
          <w:sz w:val="20"/>
          <w:szCs w:val="20"/>
        </w:rPr>
        <w:t xml:space="preserve"> – </w:t>
      </w:r>
      <w:r w:rsidR="00F85D68">
        <w:rPr>
          <w:sz w:val="20"/>
          <w:szCs w:val="20"/>
        </w:rPr>
        <w:t xml:space="preserve">as </w:t>
      </w:r>
      <w:r w:rsidRPr="00813F9C">
        <w:rPr>
          <w:sz w:val="20"/>
          <w:szCs w:val="20"/>
        </w:rPr>
        <w:t xml:space="preserve">committed, passionate </w:t>
      </w:r>
      <w:r w:rsidR="00F85D68">
        <w:rPr>
          <w:sz w:val="20"/>
          <w:szCs w:val="20"/>
        </w:rPr>
        <w:t xml:space="preserve">individuals </w:t>
      </w:r>
      <w:r w:rsidRPr="00813F9C">
        <w:rPr>
          <w:sz w:val="20"/>
          <w:szCs w:val="20"/>
        </w:rPr>
        <w:t>with expertise.</w:t>
      </w:r>
      <w:r w:rsidR="00813F9C">
        <w:rPr>
          <w:sz w:val="20"/>
          <w:szCs w:val="20"/>
        </w:rPr>
        <w:t xml:space="preserve"> </w:t>
      </w:r>
      <w:r w:rsidRPr="00813F9C">
        <w:rPr>
          <w:sz w:val="20"/>
          <w:szCs w:val="20"/>
        </w:rPr>
        <w:t>In LINK’</w:t>
      </w:r>
      <w:r w:rsidR="00F85D68">
        <w:rPr>
          <w:sz w:val="20"/>
          <w:szCs w:val="20"/>
        </w:rPr>
        <w:t>s case this</w:t>
      </w:r>
      <w:r w:rsidRPr="00813F9C">
        <w:rPr>
          <w:sz w:val="20"/>
          <w:szCs w:val="20"/>
        </w:rPr>
        <w:t xml:space="preserve"> would be mainly via Simon Pepper and Ian Ross.  In addition, Ian Bray should be treated as a key contact by LINK across the range of issues.</w:t>
      </w:r>
    </w:p>
    <w:p w14:paraId="2758668A" w14:textId="77777777" w:rsidR="00813F9C" w:rsidRDefault="00813F9C" w:rsidP="009E1839">
      <w:pPr>
        <w:spacing w:after="0" w:line="240" w:lineRule="auto"/>
        <w:rPr>
          <w:sz w:val="20"/>
          <w:szCs w:val="20"/>
        </w:rPr>
      </w:pPr>
    </w:p>
    <w:p w14:paraId="056273BC" w14:textId="77777777" w:rsidR="00CB0C83" w:rsidRDefault="006E41D4" w:rsidP="009E1839">
      <w:pPr>
        <w:spacing w:after="0" w:line="240" w:lineRule="auto"/>
        <w:rPr>
          <w:sz w:val="20"/>
          <w:szCs w:val="20"/>
        </w:rPr>
      </w:pPr>
      <w:r>
        <w:rPr>
          <w:sz w:val="20"/>
          <w:szCs w:val="20"/>
        </w:rPr>
        <w:t>IR’s</w:t>
      </w:r>
      <w:r w:rsidR="00CB0C83" w:rsidRPr="00813F9C">
        <w:rPr>
          <w:sz w:val="20"/>
          <w:szCs w:val="20"/>
        </w:rPr>
        <w:t xml:space="preserve"> ambition is not for radical change but to deliver outcomes which are as effective as possible.</w:t>
      </w:r>
      <w:r w:rsidR="00813F9C">
        <w:rPr>
          <w:sz w:val="20"/>
          <w:szCs w:val="20"/>
        </w:rPr>
        <w:t xml:space="preserve"> With the focus on what Scotland’s environment can do for Scotland’s people, not instead of intrinsic importance of natural heritage, </w:t>
      </w:r>
      <w:r w:rsidR="00E26636">
        <w:rPr>
          <w:sz w:val="20"/>
          <w:szCs w:val="20"/>
        </w:rPr>
        <w:t xml:space="preserve">but </w:t>
      </w:r>
      <w:r w:rsidR="00813F9C">
        <w:rPr>
          <w:sz w:val="20"/>
          <w:szCs w:val="20"/>
        </w:rPr>
        <w:t xml:space="preserve">with that not </w:t>
      </w:r>
      <w:r w:rsidR="00E26636">
        <w:rPr>
          <w:sz w:val="20"/>
          <w:szCs w:val="20"/>
        </w:rPr>
        <w:t xml:space="preserve">acting </w:t>
      </w:r>
      <w:r w:rsidR="00813F9C">
        <w:rPr>
          <w:sz w:val="20"/>
          <w:szCs w:val="20"/>
        </w:rPr>
        <w:t xml:space="preserve">in competition with </w:t>
      </w:r>
      <w:r w:rsidR="00E26636">
        <w:rPr>
          <w:sz w:val="20"/>
          <w:szCs w:val="20"/>
        </w:rPr>
        <w:t xml:space="preserve">showing environment </w:t>
      </w:r>
      <w:r w:rsidR="00813F9C">
        <w:rPr>
          <w:sz w:val="20"/>
          <w:szCs w:val="20"/>
        </w:rPr>
        <w:t>delivering for people</w:t>
      </w:r>
      <w:r w:rsidR="00E26636">
        <w:rPr>
          <w:sz w:val="20"/>
          <w:szCs w:val="20"/>
        </w:rPr>
        <w:t>.  The John Muir way he felt i</w:t>
      </w:r>
      <w:r w:rsidR="00813F9C">
        <w:rPr>
          <w:sz w:val="20"/>
          <w:szCs w:val="20"/>
        </w:rPr>
        <w:t>s a good example of the type of project which presents environment to a larger population less experien</w:t>
      </w:r>
      <w:r w:rsidR="00E26636">
        <w:rPr>
          <w:sz w:val="20"/>
          <w:szCs w:val="20"/>
        </w:rPr>
        <w:t>ced in what greenspace offers</w:t>
      </w:r>
      <w:r w:rsidR="00813F9C">
        <w:rPr>
          <w:sz w:val="20"/>
          <w:szCs w:val="20"/>
        </w:rPr>
        <w:t xml:space="preserve">; urban centres and central belt </w:t>
      </w:r>
      <w:r w:rsidR="00E26636">
        <w:rPr>
          <w:sz w:val="20"/>
          <w:szCs w:val="20"/>
        </w:rPr>
        <w:t>are to the fore in his mind, in terms of health, activity, education around what green Scotland can do for us.</w:t>
      </w:r>
    </w:p>
    <w:p w14:paraId="2CFE9E3B" w14:textId="77777777" w:rsidR="00E26636" w:rsidRDefault="00E26636" w:rsidP="009E1839">
      <w:pPr>
        <w:spacing w:after="0" w:line="240" w:lineRule="auto"/>
        <w:rPr>
          <w:sz w:val="20"/>
          <w:szCs w:val="20"/>
        </w:rPr>
      </w:pPr>
    </w:p>
    <w:p w14:paraId="3F091A58" w14:textId="77777777" w:rsidR="00E26636" w:rsidRPr="00813F9C" w:rsidRDefault="00E26636" w:rsidP="009E1839">
      <w:pPr>
        <w:spacing w:after="0" w:line="240" w:lineRule="auto"/>
        <w:rPr>
          <w:sz w:val="20"/>
          <w:szCs w:val="20"/>
        </w:rPr>
      </w:pPr>
      <w:r>
        <w:rPr>
          <w:sz w:val="20"/>
          <w:szCs w:val="20"/>
        </w:rPr>
        <w:t>LINK asked about 2020 ambitions and protected areas work.</w:t>
      </w:r>
      <w:r w:rsidR="006E41D4">
        <w:rPr>
          <w:sz w:val="20"/>
          <w:szCs w:val="20"/>
        </w:rPr>
        <w:t xml:space="preserve"> IR </w:t>
      </w:r>
      <w:r>
        <w:rPr>
          <w:sz w:val="20"/>
          <w:szCs w:val="20"/>
        </w:rPr>
        <w:t xml:space="preserve">said SNH </w:t>
      </w:r>
      <w:r w:rsidR="00862FDD">
        <w:rPr>
          <w:sz w:val="20"/>
          <w:szCs w:val="20"/>
        </w:rPr>
        <w:t>must</w:t>
      </w:r>
      <w:r>
        <w:rPr>
          <w:sz w:val="20"/>
          <w:szCs w:val="20"/>
        </w:rPr>
        <w:t xml:space="preserve"> focus o</w:t>
      </w:r>
      <w:r w:rsidR="00862FDD">
        <w:rPr>
          <w:sz w:val="20"/>
          <w:szCs w:val="20"/>
        </w:rPr>
        <w:t>n the challenge of enhancing</w:t>
      </w:r>
      <w:r>
        <w:rPr>
          <w:sz w:val="20"/>
          <w:szCs w:val="20"/>
        </w:rPr>
        <w:t xml:space="preserve"> quality of green space (where data shows the direction of travel is poor) in biodiversity and other terms, in ways that connect with that ambition of demonstrating how the environment can deliver for people and populations.</w:t>
      </w:r>
      <w:r w:rsidR="00862FDD">
        <w:rPr>
          <w:sz w:val="20"/>
          <w:szCs w:val="20"/>
        </w:rPr>
        <w:t xml:space="preserve"> Th</w:t>
      </w:r>
      <w:r w:rsidR="006E41D4">
        <w:rPr>
          <w:sz w:val="20"/>
          <w:szCs w:val="20"/>
        </w:rPr>
        <w:t>is is SNH’s</w:t>
      </w:r>
      <w:r w:rsidR="00862FDD">
        <w:rPr>
          <w:sz w:val="20"/>
          <w:szCs w:val="20"/>
        </w:rPr>
        <w:t xml:space="preserve"> argu</w:t>
      </w:r>
      <w:r w:rsidR="006E41D4">
        <w:rPr>
          <w:sz w:val="20"/>
          <w:szCs w:val="20"/>
        </w:rPr>
        <w:t xml:space="preserve">ment </w:t>
      </w:r>
      <w:r w:rsidR="00862FDD">
        <w:rPr>
          <w:sz w:val="20"/>
          <w:szCs w:val="20"/>
        </w:rPr>
        <w:t>for resources</w:t>
      </w:r>
      <w:r w:rsidR="006E41D4">
        <w:rPr>
          <w:sz w:val="20"/>
          <w:szCs w:val="20"/>
        </w:rPr>
        <w:t>; though a</w:t>
      </w:r>
      <w:r w:rsidR="00862FDD">
        <w:rPr>
          <w:sz w:val="20"/>
          <w:szCs w:val="20"/>
        </w:rPr>
        <w:t>ccessing the health budget is challenging.</w:t>
      </w:r>
    </w:p>
    <w:p w14:paraId="5B4484CC" w14:textId="77777777" w:rsidR="009E1839" w:rsidRDefault="009E1839" w:rsidP="009E1839">
      <w:pPr>
        <w:spacing w:after="0" w:line="240" w:lineRule="auto"/>
        <w:rPr>
          <w:sz w:val="20"/>
          <w:szCs w:val="20"/>
        </w:rPr>
      </w:pPr>
    </w:p>
    <w:p w14:paraId="6EA77659" w14:textId="77777777" w:rsidR="00F85D68" w:rsidRDefault="006E41D4" w:rsidP="009E1839">
      <w:pPr>
        <w:spacing w:after="0" w:line="240" w:lineRule="auto"/>
        <w:rPr>
          <w:sz w:val="20"/>
          <w:szCs w:val="20"/>
        </w:rPr>
      </w:pPr>
      <w:r>
        <w:rPr>
          <w:sz w:val="20"/>
          <w:szCs w:val="20"/>
        </w:rPr>
        <w:t xml:space="preserve">IR </w:t>
      </w:r>
      <w:r w:rsidR="00862FDD">
        <w:rPr>
          <w:sz w:val="20"/>
          <w:szCs w:val="20"/>
        </w:rPr>
        <w:t xml:space="preserve">referred to the difficult financial circs, managing budget reduction, focussing on priorities, working with partners, aligning with others involved in areas where there is crossover of interest.  He observed that the Christie Commission is still in the forefront of Govt’s thinking – Nat Perf Fmwk, emphasis on longer term outcomes, partnership working, and focus on health, regeneration, long term economic gain.  SNH therefore aim to make the right links in order to promote environmental gain.  </w:t>
      </w:r>
    </w:p>
    <w:p w14:paraId="29743848" w14:textId="77777777" w:rsidR="00F85D68" w:rsidRDefault="00F85D68" w:rsidP="009E1839">
      <w:pPr>
        <w:spacing w:after="0" w:line="240" w:lineRule="auto"/>
        <w:rPr>
          <w:sz w:val="20"/>
          <w:szCs w:val="20"/>
        </w:rPr>
      </w:pPr>
    </w:p>
    <w:p w14:paraId="6A9FF70C" w14:textId="77777777" w:rsidR="00862FDD" w:rsidRPr="00813F9C" w:rsidRDefault="00862FDD" w:rsidP="009E1839">
      <w:pPr>
        <w:spacing w:after="0" w:line="240" w:lineRule="auto"/>
        <w:rPr>
          <w:sz w:val="20"/>
          <w:szCs w:val="20"/>
        </w:rPr>
      </w:pPr>
      <w:r>
        <w:rPr>
          <w:sz w:val="20"/>
          <w:szCs w:val="20"/>
        </w:rPr>
        <w:t>LINK outlined its role in the NPF roundtable, its briefing on how the NPF should be developed, its concerns that SEG does not correspo</w:t>
      </w:r>
      <w:r w:rsidR="006E41D4">
        <w:rPr>
          <w:sz w:val="20"/>
          <w:szCs w:val="20"/>
        </w:rPr>
        <w:t>nd to SD.  IR</w:t>
      </w:r>
      <w:r>
        <w:rPr>
          <w:sz w:val="20"/>
          <w:szCs w:val="20"/>
        </w:rPr>
        <w:t xml:space="preserve"> indicated his view that the social and environmental elements have to be there, noting that not all Ministers share this.  He felt the Cab Sec for Sustainability is open to broad thinking on the issues and noted that the Environment Minister is very aware and committed, though other Ministers may be more focussed on economic development as what will deliver for Scotland.</w:t>
      </w:r>
    </w:p>
    <w:p w14:paraId="15D57FD9" w14:textId="77777777" w:rsidR="009E1839" w:rsidRDefault="009E1839" w:rsidP="009E1839">
      <w:pPr>
        <w:spacing w:after="0" w:line="240" w:lineRule="auto"/>
      </w:pPr>
    </w:p>
    <w:p w14:paraId="3A965E4E" w14:textId="77777777" w:rsidR="003E5D14" w:rsidRDefault="001B54D1" w:rsidP="009E1839">
      <w:pPr>
        <w:spacing w:after="0" w:line="240" w:lineRule="auto"/>
        <w:rPr>
          <w:sz w:val="20"/>
          <w:szCs w:val="20"/>
        </w:rPr>
      </w:pPr>
      <w:r w:rsidRPr="001B54D1">
        <w:rPr>
          <w:sz w:val="20"/>
          <w:szCs w:val="20"/>
        </w:rPr>
        <w:t xml:space="preserve">LINK </w:t>
      </w:r>
      <w:r>
        <w:rPr>
          <w:sz w:val="20"/>
          <w:szCs w:val="20"/>
        </w:rPr>
        <w:t xml:space="preserve">then </w:t>
      </w:r>
      <w:r w:rsidRPr="001B54D1">
        <w:rPr>
          <w:sz w:val="20"/>
          <w:szCs w:val="20"/>
        </w:rPr>
        <w:t>outlined issues TFs had flagged where strategically it is felt that some adjustment of tack is needed.</w:t>
      </w:r>
      <w:r>
        <w:rPr>
          <w:sz w:val="20"/>
          <w:szCs w:val="20"/>
        </w:rPr>
        <w:t xml:space="preserve">  </w:t>
      </w:r>
    </w:p>
    <w:p w14:paraId="35ACB233" w14:textId="77777777" w:rsidR="00F85D68" w:rsidRDefault="00F85D68" w:rsidP="009E1839">
      <w:pPr>
        <w:spacing w:after="0" w:line="240" w:lineRule="auto"/>
        <w:rPr>
          <w:sz w:val="20"/>
          <w:szCs w:val="20"/>
        </w:rPr>
      </w:pPr>
    </w:p>
    <w:p w14:paraId="3D3D1C87" w14:textId="77777777" w:rsidR="001B54D1" w:rsidRDefault="001B54D1" w:rsidP="009E1839">
      <w:pPr>
        <w:spacing w:after="0" w:line="240" w:lineRule="auto"/>
        <w:rPr>
          <w:sz w:val="20"/>
          <w:szCs w:val="20"/>
        </w:rPr>
      </w:pPr>
      <w:r>
        <w:rPr>
          <w:sz w:val="20"/>
          <w:szCs w:val="20"/>
        </w:rPr>
        <w:t xml:space="preserve">Deer management </w:t>
      </w:r>
      <w:r w:rsidR="003E5D14">
        <w:rPr>
          <w:sz w:val="20"/>
          <w:szCs w:val="20"/>
        </w:rPr>
        <w:t xml:space="preserve">- </w:t>
      </w:r>
      <w:r>
        <w:rPr>
          <w:sz w:val="20"/>
          <w:szCs w:val="20"/>
        </w:rPr>
        <w:t>IR had taken papers to SNH board and strategy meetings</w:t>
      </w:r>
      <w:r w:rsidR="003E5D14">
        <w:rPr>
          <w:sz w:val="20"/>
          <w:szCs w:val="20"/>
        </w:rPr>
        <w:t>,</w:t>
      </w:r>
      <w:r>
        <w:rPr>
          <w:sz w:val="20"/>
          <w:szCs w:val="20"/>
        </w:rPr>
        <w:t xml:space="preserve"> was aw</w:t>
      </w:r>
      <w:r w:rsidR="003E5D14">
        <w:rPr>
          <w:sz w:val="20"/>
          <w:szCs w:val="20"/>
        </w:rPr>
        <w:t>are of the RACCE inquiry and Wild Deer Review.  Felt</w:t>
      </w:r>
      <w:r>
        <w:rPr>
          <w:sz w:val="20"/>
          <w:szCs w:val="20"/>
        </w:rPr>
        <w:t xml:space="preserve"> the Environment Minister has given a strong steer from Scottish Govt on the issues.  SNH agree with the need to rebalance habitat damage (FC’s report on native woodlands was helpful); the agency wants to achieve change as far as possible via the voluntary approach and hears the ADMG is saying the right things so see room for hope that some change is intended among the landow</w:t>
      </w:r>
      <w:r w:rsidR="003E6828">
        <w:rPr>
          <w:sz w:val="20"/>
          <w:szCs w:val="20"/>
        </w:rPr>
        <w:t>n</w:t>
      </w:r>
      <w:r>
        <w:rPr>
          <w:sz w:val="20"/>
          <w:szCs w:val="20"/>
        </w:rPr>
        <w:t>ing fraternity.  If change were not achieved in 2015-16 IR would not be surprised if Government (Ministers) look for other mechanisms to achieve what is needed.  The key message is that sporting is important but also other interests</w:t>
      </w:r>
      <w:r w:rsidR="003E6828">
        <w:rPr>
          <w:sz w:val="20"/>
          <w:szCs w:val="20"/>
        </w:rPr>
        <w:t>, that a rebalancing is required and that Ministers and SNH have appetite to go beyond the voluntary agreement if necessary.  He felt there would be examples of use of SNH powers happening within months and noted these could be used with managers from any sector.</w:t>
      </w:r>
      <w:r w:rsidR="003E5D14">
        <w:rPr>
          <w:sz w:val="20"/>
          <w:szCs w:val="20"/>
        </w:rPr>
        <w:t xml:space="preserve"> Asked about capacity for this IR concurred that there are capacity issues already (with the merger with DCS)</w:t>
      </w:r>
      <w:r w:rsidR="003F00FE">
        <w:rPr>
          <w:sz w:val="20"/>
          <w:szCs w:val="20"/>
        </w:rPr>
        <w:t xml:space="preserve"> and the aspiration is to manage the work in the merged </w:t>
      </w:r>
      <w:r w:rsidR="003F00FE">
        <w:rPr>
          <w:sz w:val="20"/>
          <w:szCs w:val="20"/>
        </w:rPr>
        <w:lastRenderedPageBreak/>
        <w:t>context.  However, SNH need to share the pain generally felt in Scotland on funding; he referred back to the importance of showing the agency’s and the environment’s contribution to outputs such as health and education with good evidence.  LINK stressed that there is very broad concern across the network about the deer management issues; IR acknowledged this and noted that it is also a lowland issue in which SNH would like Local Authorities to be more involved given their significant responsibilities.</w:t>
      </w:r>
    </w:p>
    <w:p w14:paraId="6C7C4440" w14:textId="77777777" w:rsidR="00F85D68" w:rsidRDefault="00F85D68" w:rsidP="009E1839">
      <w:pPr>
        <w:spacing w:after="0" w:line="240" w:lineRule="auto"/>
        <w:rPr>
          <w:sz w:val="20"/>
          <w:szCs w:val="20"/>
        </w:rPr>
      </w:pPr>
    </w:p>
    <w:p w14:paraId="765349F3" w14:textId="77777777" w:rsidR="003F00FE" w:rsidRDefault="003F00FE" w:rsidP="009E1839">
      <w:pPr>
        <w:spacing w:after="0" w:line="240" w:lineRule="auto"/>
        <w:rPr>
          <w:sz w:val="20"/>
          <w:szCs w:val="20"/>
        </w:rPr>
      </w:pPr>
      <w:r>
        <w:rPr>
          <w:sz w:val="20"/>
          <w:szCs w:val="20"/>
        </w:rPr>
        <w:t xml:space="preserve">Land </w:t>
      </w:r>
      <w:r w:rsidR="00D3193B">
        <w:rPr>
          <w:sz w:val="20"/>
          <w:szCs w:val="20"/>
        </w:rPr>
        <w:t>–</w:t>
      </w:r>
      <w:r>
        <w:rPr>
          <w:sz w:val="20"/>
          <w:szCs w:val="20"/>
        </w:rPr>
        <w:t xml:space="preserve"> </w:t>
      </w:r>
      <w:r w:rsidR="00D3193B">
        <w:rPr>
          <w:sz w:val="20"/>
          <w:szCs w:val="20"/>
        </w:rPr>
        <w:t xml:space="preserve">LINK outlined </w:t>
      </w:r>
      <w:r w:rsidR="0036435F">
        <w:rPr>
          <w:sz w:val="20"/>
          <w:szCs w:val="20"/>
        </w:rPr>
        <w:t xml:space="preserve">the </w:t>
      </w:r>
      <w:r w:rsidR="00D3193B">
        <w:rPr>
          <w:sz w:val="20"/>
          <w:szCs w:val="20"/>
        </w:rPr>
        <w:t>network interests in, and input to the LRRG on</w:t>
      </w:r>
      <w:r w:rsidR="0036435F">
        <w:rPr>
          <w:sz w:val="20"/>
          <w:szCs w:val="20"/>
        </w:rPr>
        <w:t>,</w:t>
      </w:r>
      <w:r w:rsidR="00D3193B">
        <w:rPr>
          <w:sz w:val="20"/>
          <w:szCs w:val="20"/>
        </w:rPr>
        <w:t xml:space="preserve"> land use and management, goals of ownership, including access.  Asked about SNH’s role on land and access issues, IR indicated SNH see less focus needed on access and more on land control, ownership and use</w:t>
      </w:r>
      <w:r w:rsidR="0036435F">
        <w:rPr>
          <w:sz w:val="20"/>
          <w:szCs w:val="20"/>
        </w:rPr>
        <w:t xml:space="preserve">.  The agency plays its role on the access forum but does not envisage significant work or change ahead; access legislation works well though it will be important to get involved as issues come up.  </w:t>
      </w:r>
      <w:r w:rsidR="00AC7AEF">
        <w:rPr>
          <w:sz w:val="20"/>
          <w:szCs w:val="20"/>
        </w:rPr>
        <w:t>SNH has an eye on how the NPs are dealing with some of these challenges. LINK</w:t>
      </w:r>
      <w:r w:rsidR="0036435F">
        <w:rPr>
          <w:sz w:val="20"/>
          <w:szCs w:val="20"/>
        </w:rPr>
        <w:t xml:space="preserve"> noted that resolution via expensive court cases is not such a good thing. </w:t>
      </w:r>
      <w:r w:rsidR="00AC7AEF">
        <w:rPr>
          <w:sz w:val="20"/>
          <w:szCs w:val="20"/>
        </w:rPr>
        <w:t xml:space="preserve">LINK asked if SNH is involved in the Land Reform Bill discussions and whether it sees opportunity to address land use there.  IR noted that communities do not necessarily make best owners; he felt the main focus on this though is through the 2 land use pilots and the LU strategy whose reviews are opportunities to influence land use integration issues.  Even in deer fraternity the thinking is on managing the land, rather than the deer, now.  IR felt there are real opportunities through these routes.  </w:t>
      </w:r>
    </w:p>
    <w:p w14:paraId="7448F579" w14:textId="77777777" w:rsidR="00AC7AEF" w:rsidRDefault="00AC7AEF" w:rsidP="009E1839">
      <w:pPr>
        <w:spacing w:after="0" w:line="240" w:lineRule="auto"/>
        <w:rPr>
          <w:sz w:val="20"/>
          <w:szCs w:val="20"/>
        </w:rPr>
      </w:pPr>
    </w:p>
    <w:p w14:paraId="2DFE0916" w14:textId="77777777" w:rsidR="00030912" w:rsidRPr="00B10D1E" w:rsidRDefault="00AC7AEF" w:rsidP="009E1839">
      <w:pPr>
        <w:spacing w:after="0" w:line="240" w:lineRule="auto"/>
        <w:rPr>
          <w:sz w:val="20"/>
          <w:szCs w:val="20"/>
        </w:rPr>
      </w:pPr>
      <w:r>
        <w:rPr>
          <w:sz w:val="20"/>
          <w:szCs w:val="20"/>
        </w:rPr>
        <w:t xml:space="preserve">Planning – IR said NPF3 access work would be core for </w:t>
      </w:r>
      <w:r w:rsidRPr="00B10D1E">
        <w:rPr>
          <w:sz w:val="20"/>
          <w:szCs w:val="20"/>
        </w:rPr>
        <w:t>SNH</w:t>
      </w:r>
      <w:r w:rsidR="00F30355" w:rsidRPr="00B10D1E">
        <w:rPr>
          <w:sz w:val="20"/>
          <w:szCs w:val="20"/>
        </w:rPr>
        <w:t xml:space="preserve"> (</w:t>
      </w:r>
      <w:r w:rsidR="00F30355" w:rsidRPr="00B10D1E">
        <w:rPr>
          <w:rFonts w:ascii="Calibri" w:hAnsi="Calibri"/>
          <w:sz w:val="20"/>
          <w:szCs w:val="20"/>
        </w:rPr>
        <w:t>developing the Walking &amp; Cycling Framework within NPF3)</w:t>
      </w:r>
      <w:r w:rsidR="003F193C" w:rsidRPr="00B10D1E">
        <w:rPr>
          <w:sz w:val="20"/>
          <w:szCs w:val="20"/>
        </w:rPr>
        <w:t>.  They</w:t>
      </w:r>
      <w:r w:rsidRPr="00B10D1E">
        <w:rPr>
          <w:sz w:val="20"/>
          <w:szCs w:val="20"/>
        </w:rPr>
        <w:t xml:space="preserve"> are pleased to see the NPF’</w:t>
      </w:r>
      <w:r w:rsidR="003F193C" w:rsidRPr="00B10D1E">
        <w:rPr>
          <w:sz w:val="20"/>
          <w:szCs w:val="20"/>
        </w:rPr>
        <w:t>s recognition of environme</w:t>
      </w:r>
      <w:r w:rsidR="00EF0A94" w:rsidRPr="00B10D1E">
        <w:rPr>
          <w:sz w:val="20"/>
          <w:szCs w:val="20"/>
        </w:rPr>
        <w:t xml:space="preserve">nt, and the opportunities </w:t>
      </w:r>
      <w:r w:rsidRPr="00B10D1E">
        <w:rPr>
          <w:sz w:val="20"/>
          <w:szCs w:val="20"/>
        </w:rPr>
        <w:t xml:space="preserve">to engage in the </w:t>
      </w:r>
      <w:r w:rsidR="003F193C" w:rsidRPr="00B10D1E">
        <w:rPr>
          <w:sz w:val="20"/>
          <w:szCs w:val="20"/>
        </w:rPr>
        <w:t>NPF process and influence results</w:t>
      </w:r>
      <w:r w:rsidRPr="00B10D1E">
        <w:rPr>
          <w:sz w:val="20"/>
          <w:szCs w:val="20"/>
        </w:rPr>
        <w:t xml:space="preserve">.  </w:t>
      </w:r>
    </w:p>
    <w:p w14:paraId="05AF5AA7" w14:textId="77777777" w:rsidR="00030912" w:rsidRDefault="00AC7AEF" w:rsidP="009E1839">
      <w:pPr>
        <w:spacing w:after="0" w:line="240" w:lineRule="auto"/>
        <w:rPr>
          <w:sz w:val="20"/>
          <w:szCs w:val="20"/>
        </w:rPr>
      </w:pPr>
      <w:r w:rsidRPr="00B10D1E">
        <w:rPr>
          <w:sz w:val="20"/>
          <w:szCs w:val="20"/>
        </w:rPr>
        <w:t xml:space="preserve">LINK outlined concern that environment arguments </w:t>
      </w:r>
      <w:r w:rsidR="003F193C" w:rsidRPr="00B10D1E">
        <w:rPr>
          <w:sz w:val="20"/>
          <w:szCs w:val="20"/>
        </w:rPr>
        <w:t xml:space="preserve">need </w:t>
      </w:r>
      <w:r w:rsidR="003F193C">
        <w:rPr>
          <w:sz w:val="20"/>
          <w:szCs w:val="20"/>
        </w:rPr>
        <w:t>to start from a</w:t>
      </w:r>
      <w:r w:rsidR="00EF0A94">
        <w:rPr>
          <w:sz w:val="20"/>
          <w:szCs w:val="20"/>
        </w:rPr>
        <w:t>n</w:t>
      </w:r>
      <w:r w:rsidR="003F193C">
        <w:rPr>
          <w:sz w:val="20"/>
          <w:szCs w:val="20"/>
        </w:rPr>
        <w:t xml:space="preserve"> optimum outcome, rather than from</w:t>
      </w:r>
      <w:r>
        <w:rPr>
          <w:sz w:val="20"/>
          <w:szCs w:val="20"/>
        </w:rPr>
        <w:t xml:space="preserve"> compromise</w:t>
      </w:r>
      <w:r w:rsidR="00EF0A94">
        <w:rPr>
          <w:sz w:val="20"/>
          <w:szCs w:val="20"/>
        </w:rPr>
        <w:t xml:space="preserve"> positions</w:t>
      </w:r>
      <w:r w:rsidR="003F193C">
        <w:rPr>
          <w:sz w:val="20"/>
          <w:szCs w:val="20"/>
        </w:rPr>
        <w:t xml:space="preserve">. </w:t>
      </w:r>
      <w:r>
        <w:rPr>
          <w:sz w:val="20"/>
          <w:szCs w:val="20"/>
        </w:rPr>
        <w:t xml:space="preserve"> </w:t>
      </w:r>
    </w:p>
    <w:p w14:paraId="33355AFC" w14:textId="77777777" w:rsidR="00030912" w:rsidRDefault="00AC7AEF" w:rsidP="009E1839">
      <w:pPr>
        <w:spacing w:after="0" w:line="240" w:lineRule="auto"/>
        <w:rPr>
          <w:sz w:val="20"/>
          <w:szCs w:val="20"/>
        </w:rPr>
      </w:pPr>
      <w:r>
        <w:rPr>
          <w:sz w:val="20"/>
          <w:szCs w:val="20"/>
        </w:rPr>
        <w:t xml:space="preserve">IR </w:t>
      </w:r>
      <w:r w:rsidR="001016B0">
        <w:rPr>
          <w:sz w:val="20"/>
          <w:szCs w:val="20"/>
        </w:rPr>
        <w:t>refer</w:t>
      </w:r>
      <w:r w:rsidR="003F193C">
        <w:rPr>
          <w:sz w:val="20"/>
          <w:szCs w:val="20"/>
        </w:rPr>
        <w:t>r</w:t>
      </w:r>
      <w:r w:rsidR="001016B0">
        <w:rPr>
          <w:sz w:val="20"/>
          <w:szCs w:val="20"/>
        </w:rPr>
        <w:t>ed to the</w:t>
      </w:r>
      <w:r>
        <w:rPr>
          <w:sz w:val="20"/>
          <w:szCs w:val="20"/>
        </w:rPr>
        <w:t xml:space="preserve"> internal review of the agency’</w:t>
      </w:r>
      <w:r w:rsidR="001016B0">
        <w:rPr>
          <w:sz w:val="20"/>
          <w:szCs w:val="20"/>
        </w:rPr>
        <w:t xml:space="preserve">s role, </w:t>
      </w:r>
      <w:r w:rsidR="003F193C">
        <w:rPr>
          <w:sz w:val="20"/>
          <w:szCs w:val="20"/>
        </w:rPr>
        <w:t xml:space="preserve">and </w:t>
      </w:r>
      <w:r w:rsidR="001016B0">
        <w:rPr>
          <w:sz w:val="20"/>
          <w:szCs w:val="20"/>
        </w:rPr>
        <w:t>recognition about</w:t>
      </w:r>
      <w:r w:rsidR="003F193C">
        <w:rPr>
          <w:sz w:val="20"/>
          <w:szCs w:val="20"/>
        </w:rPr>
        <w:t xml:space="preserve"> where the agency can have greates</w:t>
      </w:r>
      <w:r>
        <w:rPr>
          <w:sz w:val="20"/>
          <w:szCs w:val="20"/>
        </w:rPr>
        <w:t>t effect</w:t>
      </w:r>
      <w:r w:rsidR="003F193C">
        <w:rPr>
          <w:sz w:val="20"/>
          <w:szCs w:val="20"/>
        </w:rPr>
        <w:t xml:space="preserve"> via limited resources</w:t>
      </w:r>
      <w:r>
        <w:rPr>
          <w:sz w:val="20"/>
          <w:szCs w:val="20"/>
        </w:rPr>
        <w:t>, ie in development planning (strategic plans, sup</w:t>
      </w:r>
      <w:r w:rsidR="003F193C">
        <w:rPr>
          <w:sz w:val="20"/>
          <w:szCs w:val="20"/>
        </w:rPr>
        <w:t>plementary</w:t>
      </w:r>
      <w:r>
        <w:rPr>
          <w:sz w:val="20"/>
          <w:szCs w:val="20"/>
        </w:rPr>
        <w:t xml:space="preserve"> guidance</w:t>
      </w:r>
      <w:r w:rsidR="003F193C">
        <w:rPr>
          <w:sz w:val="20"/>
          <w:szCs w:val="20"/>
        </w:rPr>
        <w:t>,</w:t>
      </w:r>
      <w:r>
        <w:rPr>
          <w:sz w:val="20"/>
          <w:szCs w:val="20"/>
        </w:rPr>
        <w:t xml:space="preserve"> local plans NPF and SPP) – </w:t>
      </w:r>
      <w:r w:rsidR="003F193C">
        <w:rPr>
          <w:sz w:val="20"/>
          <w:szCs w:val="20"/>
        </w:rPr>
        <w:t xml:space="preserve">and </w:t>
      </w:r>
      <w:r w:rsidR="001016B0">
        <w:rPr>
          <w:sz w:val="20"/>
          <w:szCs w:val="20"/>
        </w:rPr>
        <w:t xml:space="preserve">focussing </w:t>
      </w:r>
      <w:r>
        <w:rPr>
          <w:sz w:val="20"/>
          <w:szCs w:val="20"/>
        </w:rPr>
        <w:t>on getting the right policies and thinking into the system</w:t>
      </w:r>
      <w:r w:rsidR="001016B0">
        <w:rPr>
          <w:sz w:val="20"/>
          <w:szCs w:val="20"/>
        </w:rPr>
        <w:t xml:space="preserve">, </w:t>
      </w:r>
      <w:r>
        <w:rPr>
          <w:sz w:val="20"/>
          <w:szCs w:val="20"/>
        </w:rPr>
        <w:t>and then on aberrant decisions.</w:t>
      </w:r>
      <w:r w:rsidR="00A610E2">
        <w:rPr>
          <w:sz w:val="20"/>
          <w:szCs w:val="20"/>
        </w:rPr>
        <w:t xml:space="preserve"> SNH are keen to get involved in pre-planning advice via</w:t>
      </w:r>
      <w:r w:rsidR="003F193C">
        <w:rPr>
          <w:sz w:val="20"/>
          <w:szCs w:val="20"/>
        </w:rPr>
        <w:t xml:space="preserve"> planning authorities, are being brought in now with transport authorities and SEPA, advising developers before they invest significantly and making sure they are clear on what the issues around their proposals are going to be.  Beyond that the focus of casework is in nationally designated areas. They are looking to use specialists as well as their local offices; whilst this is not necessarily popular, SNH feel they must do so, in the context of planning policy.</w:t>
      </w:r>
      <w:r w:rsidR="00030912">
        <w:rPr>
          <w:sz w:val="20"/>
          <w:szCs w:val="20"/>
        </w:rPr>
        <w:t xml:space="preserve">  </w:t>
      </w:r>
    </w:p>
    <w:p w14:paraId="20F056BB" w14:textId="77777777" w:rsidR="00AC7AEF" w:rsidRDefault="00030912" w:rsidP="009E1839">
      <w:pPr>
        <w:spacing w:after="0" w:line="240" w:lineRule="auto"/>
        <w:rPr>
          <w:sz w:val="20"/>
          <w:szCs w:val="20"/>
        </w:rPr>
      </w:pPr>
      <w:r>
        <w:rPr>
          <w:sz w:val="20"/>
          <w:szCs w:val="20"/>
        </w:rPr>
        <w:t>LINK suggested combining forces on occasion to ensure mutual support</w:t>
      </w:r>
      <w:r w:rsidRPr="00030912">
        <w:rPr>
          <w:sz w:val="20"/>
          <w:szCs w:val="20"/>
        </w:rPr>
        <w:t xml:space="preserve"> </w:t>
      </w:r>
      <w:r>
        <w:rPr>
          <w:sz w:val="20"/>
          <w:szCs w:val="20"/>
        </w:rPr>
        <w:t>would be seen as LINK as a good use of network resources; IR encouraged LINK to raise points informally and if necessarily formally suggesting that being compromised could be an unintended consequence of how they manage the situation, though he wanted to see their process stand on its two feet before making that judgement.</w:t>
      </w:r>
    </w:p>
    <w:p w14:paraId="3F3C0DF7" w14:textId="77777777" w:rsidR="00030912" w:rsidRDefault="00030912" w:rsidP="009E1839">
      <w:pPr>
        <w:spacing w:after="0" w:line="240" w:lineRule="auto"/>
        <w:rPr>
          <w:sz w:val="20"/>
          <w:szCs w:val="20"/>
        </w:rPr>
      </w:pPr>
      <w:r>
        <w:rPr>
          <w:sz w:val="20"/>
          <w:szCs w:val="20"/>
        </w:rPr>
        <w:t>Ian Bray felt perception of how influential their objections are may be over-rated if upstream work and communications have been strong. They are very clear and upfront in their responses in development management terms, about what key natural heritage features are which the developers need to consider. IR said SNH wants to be sure that if they ‘object’ this is when absolutely necessary; otherwise the tack is to objective, planning-led recommendations.</w:t>
      </w:r>
    </w:p>
    <w:p w14:paraId="7DF081E3" w14:textId="77777777" w:rsidR="00030912" w:rsidRDefault="00030912" w:rsidP="009E1839">
      <w:pPr>
        <w:spacing w:after="0" w:line="240" w:lineRule="auto"/>
        <w:rPr>
          <w:sz w:val="20"/>
          <w:szCs w:val="20"/>
        </w:rPr>
      </w:pPr>
    </w:p>
    <w:p w14:paraId="0EB3D468" w14:textId="77777777" w:rsidR="00030912" w:rsidRDefault="00237DBD" w:rsidP="009E1839">
      <w:pPr>
        <w:spacing w:after="0" w:line="240" w:lineRule="auto"/>
        <w:rPr>
          <w:sz w:val="20"/>
          <w:szCs w:val="20"/>
        </w:rPr>
      </w:pPr>
      <w:r>
        <w:rPr>
          <w:sz w:val="20"/>
          <w:szCs w:val="20"/>
        </w:rPr>
        <w:t xml:space="preserve">Marine - </w:t>
      </w:r>
      <w:r w:rsidR="0061538E">
        <w:rPr>
          <w:sz w:val="20"/>
          <w:szCs w:val="20"/>
        </w:rPr>
        <w:t xml:space="preserve">LINK </w:t>
      </w:r>
      <w:r>
        <w:rPr>
          <w:sz w:val="20"/>
          <w:szCs w:val="20"/>
        </w:rPr>
        <w:t xml:space="preserve">voiced </w:t>
      </w:r>
      <w:r w:rsidR="0061538E">
        <w:rPr>
          <w:sz w:val="20"/>
          <w:szCs w:val="20"/>
        </w:rPr>
        <w:t xml:space="preserve">concern at whether SNH’s advice on marine issues was being made strongly enough to be heeded.  IR </w:t>
      </w:r>
      <w:r>
        <w:rPr>
          <w:sz w:val="20"/>
          <w:szCs w:val="20"/>
        </w:rPr>
        <w:t xml:space="preserve">felt SNH is unambiguous in its advice on marine and is making effort to point to solutions/ways round </w:t>
      </w:r>
      <w:r w:rsidR="0061538E">
        <w:rPr>
          <w:sz w:val="20"/>
          <w:szCs w:val="20"/>
        </w:rPr>
        <w:t>indicated that</w:t>
      </w:r>
      <w:r>
        <w:rPr>
          <w:sz w:val="20"/>
          <w:szCs w:val="20"/>
        </w:rPr>
        <w:t>.  T</w:t>
      </w:r>
      <w:r w:rsidR="0061538E">
        <w:rPr>
          <w:sz w:val="20"/>
          <w:szCs w:val="20"/>
        </w:rPr>
        <w:t xml:space="preserve">he challenge is what Ministers </w:t>
      </w:r>
      <w:r w:rsidR="00AB7F09">
        <w:rPr>
          <w:sz w:val="20"/>
          <w:szCs w:val="20"/>
        </w:rPr>
        <w:t xml:space="preserve">and Marine Scotland </w:t>
      </w:r>
      <w:r w:rsidR="0061538E">
        <w:rPr>
          <w:sz w:val="20"/>
          <w:szCs w:val="20"/>
        </w:rPr>
        <w:t>wish</w:t>
      </w:r>
      <w:r>
        <w:rPr>
          <w:sz w:val="20"/>
          <w:szCs w:val="20"/>
        </w:rPr>
        <w:t>, and d</w:t>
      </w:r>
      <w:r w:rsidR="00AB7F09">
        <w:rPr>
          <w:sz w:val="20"/>
          <w:szCs w:val="20"/>
        </w:rPr>
        <w:t>evelopers’ approaches also vary.  Ian Bray flagged concern about where consents are issued with conditions but monitoring of conditions may not be carried out, or at least sufficiently</w:t>
      </w:r>
      <w:r>
        <w:rPr>
          <w:sz w:val="20"/>
          <w:szCs w:val="20"/>
        </w:rPr>
        <w:t>; this</w:t>
      </w:r>
      <w:r w:rsidR="00AB7F09">
        <w:rPr>
          <w:sz w:val="20"/>
          <w:szCs w:val="20"/>
        </w:rPr>
        <w:t xml:space="preserve"> is a difficult area for SNH.  IR added that in planning generally, some Las have enhanced the enforcement side of their work, though not all, and suggested COSLA is a relevant target for LINK as an umbrella for all LAs.</w:t>
      </w:r>
    </w:p>
    <w:p w14:paraId="23E865D6" w14:textId="77777777" w:rsidR="00EF0A94" w:rsidRDefault="00EF0A94" w:rsidP="009E1839">
      <w:pPr>
        <w:spacing w:after="0" w:line="240" w:lineRule="auto"/>
        <w:rPr>
          <w:sz w:val="20"/>
          <w:szCs w:val="20"/>
        </w:rPr>
      </w:pPr>
    </w:p>
    <w:p w14:paraId="2597843B" w14:textId="77777777" w:rsidR="00237DBD" w:rsidRDefault="00237DBD" w:rsidP="009E1839">
      <w:pPr>
        <w:spacing w:after="0" w:line="240" w:lineRule="auto"/>
        <w:rPr>
          <w:sz w:val="20"/>
          <w:szCs w:val="20"/>
        </w:rPr>
      </w:pPr>
      <w:r>
        <w:rPr>
          <w:sz w:val="20"/>
          <w:szCs w:val="20"/>
        </w:rPr>
        <w:t xml:space="preserve">In conclusion </w:t>
      </w:r>
      <w:r w:rsidR="00FD4827">
        <w:rPr>
          <w:sz w:val="20"/>
          <w:szCs w:val="20"/>
        </w:rPr>
        <w:t xml:space="preserve">– Mutual thanks for a useful meeting were exchanged.  </w:t>
      </w:r>
      <w:r>
        <w:rPr>
          <w:sz w:val="20"/>
          <w:szCs w:val="20"/>
        </w:rPr>
        <w:t xml:space="preserve">IR encouraged LINK to bring issues up sooner than later, using Simon and Ian Bray as first points of contact, and picking up the phone to IR himself as needed.  </w:t>
      </w:r>
      <w:r w:rsidR="00FD4827">
        <w:rPr>
          <w:sz w:val="20"/>
          <w:szCs w:val="20"/>
        </w:rPr>
        <w:t>In terms of ongoing contact IR suggests</w:t>
      </w:r>
      <w:r>
        <w:rPr>
          <w:sz w:val="20"/>
          <w:szCs w:val="20"/>
        </w:rPr>
        <w:t xml:space="preserve"> meetings </w:t>
      </w:r>
      <w:r w:rsidR="00FD4827">
        <w:rPr>
          <w:sz w:val="20"/>
          <w:szCs w:val="20"/>
        </w:rPr>
        <w:t>at this level</w:t>
      </w:r>
      <w:r>
        <w:rPr>
          <w:sz w:val="20"/>
          <w:szCs w:val="20"/>
        </w:rPr>
        <w:t xml:space="preserve"> every 5-6 months</w:t>
      </w:r>
      <w:r w:rsidR="00FD4827">
        <w:rPr>
          <w:sz w:val="20"/>
          <w:szCs w:val="20"/>
        </w:rPr>
        <w:t xml:space="preserve"> and said he would be open if LINK wished</w:t>
      </w:r>
      <w:r>
        <w:rPr>
          <w:sz w:val="20"/>
          <w:szCs w:val="20"/>
        </w:rPr>
        <w:t xml:space="preserve"> to meetings with other SEARS players, also.  </w:t>
      </w:r>
      <w:r w:rsidR="00FD4827">
        <w:rPr>
          <w:sz w:val="20"/>
          <w:szCs w:val="20"/>
        </w:rPr>
        <w:t xml:space="preserve">He would be happy to participate in any way and noted the date of Congress.  </w:t>
      </w:r>
      <w:r>
        <w:rPr>
          <w:sz w:val="20"/>
          <w:szCs w:val="20"/>
        </w:rPr>
        <w:t>IR has already met several L</w:t>
      </w:r>
      <w:r w:rsidR="00FD4827">
        <w:rPr>
          <w:sz w:val="20"/>
          <w:szCs w:val="20"/>
        </w:rPr>
        <w:t>INK members including JMT, APRS,</w:t>
      </w:r>
      <w:r>
        <w:rPr>
          <w:sz w:val="20"/>
          <w:szCs w:val="20"/>
        </w:rPr>
        <w:t xml:space="preserve"> SWT, RSPB and has plans to meet others.</w:t>
      </w:r>
    </w:p>
    <w:p w14:paraId="40B89BD5" w14:textId="77777777" w:rsidR="00FD4827" w:rsidRDefault="00FD4827" w:rsidP="009E1839">
      <w:pPr>
        <w:spacing w:after="0" w:line="240" w:lineRule="auto"/>
        <w:rPr>
          <w:sz w:val="20"/>
          <w:szCs w:val="20"/>
        </w:rPr>
      </w:pPr>
    </w:p>
    <w:p w14:paraId="5F3AAAEB" w14:textId="4B71A9C1" w:rsidR="003E5D14" w:rsidRPr="001B54D1" w:rsidRDefault="00FD4827" w:rsidP="009E1839">
      <w:pPr>
        <w:spacing w:after="0" w:line="240" w:lineRule="auto"/>
        <w:rPr>
          <w:sz w:val="20"/>
          <w:szCs w:val="20"/>
        </w:rPr>
      </w:pPr>
      <w:r>
        <w:rPr>
          <w:sz w:val="20"/>
          <w:szCs w:val="20"/>
        </w:rPr>
        <w:t>JA/LINK/14.8.14</w:t>
      </w:r>
      <w:bookmarkStart w:id="0" w:name="_GoBack"/>
      <w:bookmarkEnd w:id="0"/>
    </w:p>
    <w:sectPr w:rsidR="003E5D14" w:rsidRPr="001B54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1839"/>
    <w:rsid w:val="00030912"/>
    <w:rsid w:val="001016B0"/>
    <w:rsid w:val="001B54D1"/>
    <w:rsid w:val="00237DBD"/>
    <w:rsid w:val="0034346B"/>
    <w:rsid w:val="0036435F"/>
    <w:rsid w:val="003E5D14"/>
    <w:rsid w:val="003E6828"/>
    <w:rsid w:val="003F00FE"/>
    <w:rsid w:val="003F193C"/>
    <w:rsid w:val="0061538E"/>
    <w:rsid w:val="006E41D4"/>
    <w:rsid w:val="00726C43"/>
    <w:rsid w:val="007C1F13"/>
    <w:rsid w:val="00813F9C"/>
    <w:rsid w:val="00862FDD"/>
    <w:rsid w:val="009E1839"/>
    <w:rsid w:val="00A610E2"/>
    <w:rsid w:val="00AB7F09"/>
    <w:rsid w:val="00AC7AEF"/>
    <w:rsid w:val="00B10D1E"/>
    <w:rsid w:val="00CB0C83"/>
    <w:rsid w:val="00D3193B"/>
    <w:rsid w:val="00E26636"/>
    <w:rsid w:val="00EF0A94"/>
    <w:rsid w:val="00F30355"/>
    <w:rsid w:val="00F85D68"/>
    <w:rsid w:val="00FD48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291CD"/>
  <w15:docId w15:val="{550E2FB2-AF81-4631-9596-D1C43002D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4019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7B12ECA0A700459629D1FF56695504" ma:contentTypeVersion="0" ma:contentTypeDescription="Create a new document." ma:contentTypeScope="" ma:versionID="feebacca13dd434cc5cdfe80c72792c9">
  <xsd:schema xmlns:xsd="http://www.w3.org/2001/XMLSchema" xmlns:xs="http://www.w3.org/2001/XMLSchema" xmlns:p="http://schemas.microsoft.com/office/2006/metadata/properties" targetNamespace="http://schemas.microsoft.com/office/2006/metadata/properties" ma:root="true" ma:fieldsID="d15787acf22db4e4c0ac8b858fca64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AD752D5-7E16-40EF-A17C-B39695A9544C}">
  <ds:schemaRefs>
    <ds:schemaRef ds:uri="http://schemas.microsoft.com/sharepoint/v3/contenttype/forms"/>
  </ds:schemaRefs>
</ds:datastoreItem>
</file>

<file path=customXml/itemProps2.xml><?xml version="1.0" encoding="utf-8"?>
<ds:datastoreItem xmlns:ds="http://schemas.openxmlformats.org/officeDocument/2006/customXml" ds:itemID="{4D25866A-F85A-40D7-9DEF-9D6E28A3B3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5EB9C5E-A5CA-4C3E-83E2-296E0ADC57BE}">
  <ds:schemaRefs>
    <ds:schemaRef ds:uri="http://schemas.microsoft.com/office/2006/metadata/properties"/>
    <ds:schemaRef ds:uri="http://schemas.microsoft.com/office/2006/documentManagement/types"/>
    <ds:schemaRef ds:uri="http://schemas.openxmlformats.org/package/2006/metadata/core-properties"/>
    <ds:schemaRef ds:uri="http://schemas.microsoft.com/office/infopath/2007/PartnerControls"/>
    <ds:schemaRef ds:uri="http://purl.org/dc/terms/"/>
    <ds:schemaRef ds:uri="http://www.w3.org/XML/1998/namespace"/>
    <ds:schemaRef ds:uri="http://purl.org/dc/elements/1.1/"/>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1458</Words>
  <Characters>8312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9751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dc:creator>
  <cp:keywords/>
  <dc:description/>
  <cp:lastModifiedBy>Jen</cp:lastModifiedBy>
  <cp:revision>2</cp:revision>
  <dcterms:created xsi:type="dcterms:W3CDTF">2014-08-18T09:33:00Z</dcterms:created>
  <dcterms:modified xsi:type="dcterms:W3CDTF">2014-08-18T09:33:00Z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0x0101000D7B12ECA0A700459629D1FF56695504</vt:lpwstr>
  </property>
</Properties>
</file>