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37E5D6" w14:textId="77777777" w:rsidR="006839C7" w:rsidRDefault="006839C7" w:rsidP="006839C7">
      <w:pPr>
        <w:rPr>
          <w:b/>
          <w:bCs/>
        </w:rPr>
      </w:pPr>
      <w:r>
        <w:rPr>
          <w:noProof/>
        </w:rPr>
        <w:drawing>
          <wp:anchor distT="0" distB="0" distL="114300" distR="114300" simplePos="0" relativeHeight="251660288" behindDoc="0" locked="0" layoutInCell="1" allowOverlap="1" wp14:anchorId="015915ED" wp14:editId="0A5E06DA">
            <wp:simplePos x="0" y="0"/>
            <wp:positionH relativeFrom="column">
              <wp:posOffset>4572000</wp:posOffset>
            </wp:positionH>
            <wp:positionV relativeFrom="paragraph">
              <wp:posOffset>0</wp:posOffset>
            </wp:positionV>
            <wp:extent cx="1575758" cy="609600"/>
            <wp:effectExtent l="0" t="0" r="5715" b="0"/>
            <wp:wrapSquare wrapText="bothSides"/>
            <wp:docPr id="1" name="Picture 1"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low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75758" cy="609600"/>
                    </a:xfrm>
                    <a:prstGeom prst="rect">
                      <a:avLst/>
                    </a:prstGeom>
                    <a:noFill/>
                    <a:ln>
                      <a:noFill/>
                    </a:ln>
                  </pic:spPr>
                </pic:pic>
              </a:graphicData>
            </a:graphic>
          </wp:anchor>
        </w:drawing>
      </w:r>
    </w:p>
    <w:p w14:paraId="6330AAC6" w14:textId="0B7934DD" w:rsidR="00507390" w:rsidRPr="006839C7" w:rsidRDefault="00507390" w:rsidP="006839C7">
      <w:pPr>
        <w:ind w:left="2160" w:firstLine="720"/>
        <w:rPr>
          <w:b/>
          <w:bCs/>
          <w:sz w:val="28"/>
          <w:szCs w:val="28"/>
        </w:rPr>
      </w:pPr>
      <w:r w:rsidRPr="006839C7">
        <w:rPr>
          <w:b/>
          <w:bCs/>
          <w:sz w:val="28"/>
          <w:szCs w:val="28"/>
        </w:rPr>
        <w:t>Fiscal levers</w:t>
      </w:r>
    </w:p>
    <w:p w14:paraId="6543B434" w14:textId="77777777" w:rsidR="006839C7" w:rsidRDefault="006839C7" w:rsidP="00507390">
      <w:pPr>
        <w:rPr>
          <w:b/>
          <w:bCs/>
        </w:rPr>
      </w:pPr>
    </w:p>
    <w:p w14:paraId="5D1458C7" w14:textId="0F4F0371" w:rsidR="00507390" w:rsidRDefault="00507390" w:rsidP="00507390">
      <w:pPr>
        <w:rPr>
          <w:b/>
          <w:bCs/>
        </w:rPr>
      </w:pPr>
      <w:r>
        <w:rPr>
          <w:b/>
          <w:bCs/>
        </w:rPr>
        <w:t xml:space="preserve">Internal </w:t>
      </w:r>
      <w:r w:rsidRPr="0096531B">
        <w:rPr>
          <w:b/>
          <w:bCs/>
        </w:rPr>
        <w:t>LINK workshop</w:t>
      </w:r>
      <w:r>
        <w:rPr>
          <w:b/>
          <w:bCs/>
        </w:rPr>
        <w:t xml:space="preserve"> </w:t>
      </w:r>
      <w:r w:rsidRPr="00C94C63">
        <w:t>organised by the Economics and Governance groups</w:t>
      </w:r>
    </w:p>
    <w:p w14:paraId="709EA4E1" w14:textId="3BF74ED2" w:rsidR="00507390" w:rsidRDefault="00507390" w:rsidP="00507390">
      <w:pPr>
        <w:rPr>
          <w:b/>
          <w:bCs/>
        </w:rPr>
      </w:pPr>
      <w:r>
        <w:rPr>
          <w:b/>
          <w:bCs/>
        </w:rPr>
        <w:t>Wednesday 26</w:t>
      </w:r>
      <w:r w:rsidRPr="0018616A">
        <w:rPr>
          <w:b/>
          <w:bCs/>
          <w:vertAlign w:val="superscript"/>
        </w:rPr>
        <w:t>th</w:t>
      </w:r>
      <w:r w:rsidR="006839C7">
        <w:rPr>
          <w:b/>
          <w:bCs/>
        </w:rPr>
        <w:t xml:space="preserve"> May 2021</w:t>
      </w:r>
    </w:p>
    <w:p w14:paraId="09A26134" w14:textId="3D29110E" w:rsidR="00507390" w:rsidRDefault="00507390" w:rsidP="00507390">
      <w:pPr>
        <w:rPr>
          <w:b/>
          <w:bCs/>
        </w:rPr>
      </w:pPr>
      <w:r>
        <w:rPr>
          <w:b/>
          <w:bCs/>
        </w:rPr>
        <w:t>REPORT</w:t>
      </w:r>
    </w:p>
    <w:p w14:paraId="2E6D884F" w14:textId="61D61A54" w:rsidR="00507390" w:rsidRPr="00363637" w:rsidRDefault="0041363C" w:rsidP="00507390">
      <w:pPr>
        <w:rPr>
          <w:b/>
          <w:bCs/>
        </w:rPr>
      </w:pPr>
      <w:r>
        <w:rPr>
          <w:b/>
          <w:bCs/>
        </w:rPr>
        <w:t xml:space="preserve">1. </w:t>
      </w:r>
      <w:r>
        <w:rPr>
          <w:b/>
          <w:bCs/>
        </w:rPr>
        <w:tab/>
      </w:r>
      <w:r w:rsidR="00507390">
        <w:rPr>
          <w:b/>
          <w:bCs/>
        </w:rPr>
        <w:t>Background</w:t>
      </w:r>
    </w:p>
    <w:p w14:paraId="3B12F7B8" w14:textId="3D6FA36F" w:rsidR="00507390" w:rsidRDefault="00507390" w:rsidP="00507390">
      <w:r>
        <w:rPr>
          <w:noProof/>
        </w:rPr>
        <mc:AlternateContent>
          <mc:Choice Requires="wps">
            <w:drawing>
              <wp:anchor distT="45720" distB="45720" distL="114300" distR="114300" simplePos="0" relativeHeight="251659264" behindDoc="0" locked="0" layoutInCell="1" allowOverlap="1" wp14:anchorId="4360ABE7" wp14:editId="7EDD9EB4">
                <wp:simplePos x="0" y="0"/>
                <wp:positionH relativeFrom="margin">
                  <wp:align>left</wp:align>
                </wp:positionH>
                <wp:positionV relativeFrom="paragraph">
                  <wp:posOffset>667385</wp:posOffset>
                </wp:positionV>
                <wp:extent cx="6048375" cy="33528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8375" cy="3352800"/>
                        </a:xfrm>
                        <a:prstGeom prst="rect">
                          <a:avLst/>
                        </a:prstGeom>
                        <a:solidFill>
                          <a:srgbClr val="FFFFFF"/>
                        </a:solidFill>
                        <a:ln w="9525">
                          <a:solidFill>
                            <a:srgbClr val="000000"/>
                          </a:solidFill>
                          <a:miter lim="800000"/>
                          <a:headEnd/>
                          <a:tailEnd/>
                        </a:ln>
                      </wps:spPr>
                      <wps:txbx>
                        <w:txbxContent>
                          <w:p w14:paraId="1DDB8EB5" w14:textId="06E1F19B" w:rsidR="00507390" w:rsidRDefault="00507390" w:rsidP="00507390">
                            <w:r>
                              <w:t>From our response:</w:t>
                            </w:r>
                          </w:p>
                          <w:p w14:paraId="0AFE73CC" w14:textId="77777777" w:rsidR="00507390" w:rsidRPr="00AD6C34" w:rsidRDefault="00507390" w:rsidP="00507390">
                            <w:pPr>
                              <w:rPr>
                                <w:i/>
                                <w:iCs/>
                              </w:rPr>
                            </w:pPr>
                            <w:r w:rsidRPr="00AD6C34">
                              <w:rPr>
                                <w:i/>
                                <w:iCs/>
                              </w:rPr>
                              <w:t xml:space="preserve">‘Taxes can support four important functions: </w:t>
                            </w:r>
                          </w:p>
                          <w:p w14:paraId="5EAD1BDE" w14:textId="77777777" w:rsidR="00507390" w:rsidRPr="00AD6C34" w:rsidRDefault="00507390" w:rsidP="00507390">
                            <w:pPr>
                              <w:pStyle w:val="ListParagraph"/>
                              <w:numPr>
                                <w:ilvl w:val="0"/>
                                <w:numId w:val="1"/>
                              </w:numPr>
                              <w:rPr>
                                <w:i/>
                                <w:iCs/>
                              </w:rPr>
                            </w:pPr>
                            <w:r w:rsidRPr="00AD6C34">
                              <w:rPr>
                                <w:i/>
                                <w:iCs/>
                              </w:rPr>
                              <w:t>To raise money to fund public services, investment and public goods (</w:t>
                            </w:r>
                            <w:proofErr w:type="gramStart"/>
                            <w:r w:rsidRPr="00AD6C34">
                              <w:rPr>
                                <w:i/>
                                <w:iCs/>
                              </w:rPr>
                              <w:t>e.g.</w:t>
                            </w:r>
                            <w:proofErr w:type="gramEnd"/>
                            <w:r w:rsidRPr="00AD6C34">
                              <w:rPr>
                                <w:i/>
                                <w:iCs/>
                              </w:rPr>
                              <w:t xml:space="preserve"> schools, health care, infrastructure and a clean and healthy environment). </w:t>
                            </w:r>
                          </w:p>
                          <w:p w14:paraId="32130DC8" w14:textId="77777777" w:rsidR="00507390" w:rsidRPr="00AD6C34" w:rsidRDefault="00507390" w:rsidP="00507390">
                            <w:pPr>
                              <w:pStyle w:val="ListParagraph"/>
                              <w:numPr>
                                <w:ilvl w:val="0"/>
                                <w:numId w:val="1"/>
                              </w:numPr>
                              <w:rPr>
                                <w:i/>
                                <w:iCs/>
                              </w:rPr>
                            </w:pPr>
                            <w:r w:rsidRPr="00AD6C34">
                              <w:rPr>
                                <w:i/>
                                <w:iCs/>
                              </w:rPr>
                              <w:t xml:space="preserve">To promote a more equal society through objectives such as redistribution of income and wealth. </w:t>
                            </w:r>
                          </w:p>
                          <w:p w14:paraId="20048E58" w14:textId="77777777" w:rsidR="00507390" w:rsidRPr="00AD6C34" w:rsidRDefault="00507390" w:rsidP="00507390">
                            <w:pPr>
                              <w:pStyle w:val="ListParagraph"/>
                              <w:numPr>
                                <w:ilvl w:val="0"/>
                                <w:numId w:val="1"/>
                              </w:numPr>
                              <w:rPr>
                                <w:i/>
                                <w:iCs/>
                              </w:rPr>
                            </w:pPr>
                            <w:r w:rsidRPr="00AD6C34">
                              <w:rPr>
                                <w:i/>
                                <w:iCs/>
                              </w:rPr>
                              <w:t xml:space="preserve">To encourage people to change their behaviours, </w:t>
                            </w:r>
                            <w:proofErr w:type="gramStart"/>
                            <w:r w:rsidRPr="00AD6C34">
                              <w:rPr>
                                <w:i/>
                                <w:iCs/>
                              </w:rPr>
                              <w:t>in order to</w:t>
                            </w:r>
                            <w:proofErr w:type="gramEnd"/>
                            <w:r w:rsidRPr="00AD6C34">
                              <w:rPr>
                                <w:i/>
                                <w:iCs/>
                              </w:rPr>
                              <w:t xml:space="preserve"> promote societal benefits, in areas such as health or the environment. </w:t>
                            </w:r>
                          </w:p>
                          <w:p w14:paraId="69D593E4" w14:textId="77777777" w:rsidR="00507390" w:rsidRPr="00AD6C34" w:rsidRDefault="00507390" w:rsidP="00507390">
                            <w:pPr>
                              <w:pStyle w:val="ListParagraph"/>
                              <w:numPr>
                                <w:ilvl w:val="0"/>
                                <w:numId w:val="1"/>
                              </w:numPr>
                              <w:rPr>
                                <w:i/>
                                <w:iCs/>
                              </w:rPr>
                            </w:pPr>
                            <w:r w:rsidRPr="00AD6C34">
                              <w:rPr>
                                <w:i/>
                                <w:iCs/>
                              </w:rPr>
                              <w:t xml:space="preserve">To correct market failure, by adjusting for externalities such as pollution and helping to reinforce the polluter pays principle. </w:t>
                            </w:r>
                          </w:p>
                          <w:p w14:paraId="41978E6F" w14:textId="77777777" w:rsidR="00507390" w:rsidRPr="00AD6C34" w:rsidRDefault="00507390" w:rsidP="00507390">
                            <w:pPr>
                              <w:rPr>
                                <w:i/>
                                <w:iCs/>
                              </w:rPr>
                            </w:pPr>
                            <w:r w:rsidRPr="00AD6C34">
                              <w:rPr>
                                <w:i/>
                                <w:iCs/>
                              </w:rPr>
                              <w:t>Recognising the functions of taxation as described above, it is important that fiscal policy becomes more fully aligned with environmental policy and objectives.’</w:t>
                            </w:r>
                          </w:p>
                          <w:p w14:paraId="6E4014C9" w14:textId="656495B4" w:rsidR="00507390" w:rsidRPr="00AD6C34" w:rsidRDefault="00507390" w:rsidP="00507390">
                            <w:pPr>
                              <w:rPr>
                                <w:i/>
                                <w:iCs/>
                              </w:rPr>
                            </w:pPr>
                            <w:r w:rsidRPr="006839C7">
                              <w:rPr>
                                <w:i/>
                                <w:iCs/>
                              </w:rPr>
                              <w:t>LINK believes that that the Scottish Government should commit to the principle of “greening its taxation and fiscal policies” and develop a programme to review and amend appropriately over the coming years.’</w:t>
                            </w:r>
                          </w:p>
                          <w:p w14:paraId="32ABDAFC" w14:textId="3716F5D6" w:rsidR="00507390" w:rsidRDefault="0050739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360ABE7" id="_x0000_t202" coordsize="21600,21600" o:spt="202" path="m,l,21600r21600,l21600,xe">
                <v:stroke joinstyle="miter"/>
                <v:path gradientshapeok="t" o:connecttype="rect"/>
              </v:shapetype>
              <v:shape id="Text Box 2" o:spid="_x0000_s1026" type="#_x0000_t202" style="position:absolute;margin-left:0;margin-top:52.55pt;width:476.25pt;height:264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">
                <v:textbox>
                  <w:txbxContent>
                    <w:p w14:paraId="1DDB8EB5" w14:textId="06E1F19B" w:rsidR="00507390" w:rsidRDefault="00507390" w:rsidP="00507390">
                      <w:r>
                        <w:t>From our response:</w:t>
                      </w:r>
                    </w:p>
                    <w:p w14:paraId="0AFE73CC" w14:textId="77777777" w:rsidR="00507390" w:rsidRPr="00AD6C34" w:rsidRDefault="00507390" w:rsidP="00507390">
                      <w:pPr>
                        <w:rPr>
                          <w:i/>
                          <w:iCs/>
                        </w:rPr>
                      </w:pPr>
                      <w:r w:rsidRPr="00AD6C34">
                        <w:rPr>
                          <w:i/>
                          <w:iCs/>
                        </w:rPr>
                        <w:t xml:space="preserve">‘Taxes can support four important functions: </w:t>
                      </w:r>
                    </w:p>
                    <w:p w14:paraId="5EAD1BDE" w14:textId="77777777" w:rsidR="00507390" w:rsidRPr="00AD6C34" w:rsidRDefault="00507390" w:rsidP="00507390">
                      <w:pPr>
                        <w:pStyle w:val="ListParagraph"/>
                        <w:numPr>
                          <w:ilvl w:val="0"/>
                          <w:numId w:val="1"/>
                        </w:numPr>
                        <w:rPr>
                          <w:i/>
                          <w:iCs/>
                        </w:rPr>
                      </w:pPr>
                      <w:r w:rsidRPr="00AD6C34">
                        <w:rPr>
                          <w:i/>
                          <w:iCs/>
                        </w:rPr>
                        <w:t>To raise money to fund public services, investment and public goods (</w:t>
                      </w:r>
                      <w:proofErr w:type="gramStart"/>
                      <w:r w:rsidRPr="00AD6C34">
                        <w:rPr>
                          <w:i/>
                          <w:iCs/>
                        </w:rPr>
                        <w:t>e.g.</w:t>
                      </w:r>
                      <w:proofErr w:type="gramEnd"/>
                      <w:r w:rsidRPr="00AD6C34">
                        <w:rPr>
                          <w:i/>
                          <w:iCs/>
                        </w:rPr>
                        <w:t xml:space="preserve"> schools, health care, infrastructure and a clean and healthy environment). </w:t>
                      </w:r>
                    </w:p>
                    <w:p w14:paraId="32130DC8" w14:textId="77777777" w:rsidR="00507390" w:rsidRPr="00AD6C34" w:rsidRDefault="00507390" w:rsidP="00507390">
                      <w:pPr>
                        <w:pStyle w:val="ListParagraph"/>
                        <w:numPr>
                          <w:ilvl w:val="0"/>
                          <w:numId w:val="1"/>
                        </w:numPr>
                        <w:rPr>
                          <w:i/>
                          <w:iCs/>
                        </w:rPr>
                      </w:pPr>
                      <w:r w:rsidRPr="00AD6C34">
                        <w:rPr>
                          <w:i/>
                          <w:iCs/>
                        </w:rPr>
                        <w:t xml:space="preserve">To promote a more equal society through objectives such as redistribution of income and wealth. </w:t>
                      </w:r>
                    </w:p>
                    <w:p w14:paraId="20048E58" w14:textId="77777777" w:rsidR="00507390" w:rsidRPr="00AD6C34" w:rsidRDefault="00507390" w:rsidP="00507390">
                      <w:pPr>
                        <w:pStyle w:val="ListParagraph"/>
                        <w:numPr>
                          <w:ilvl w:val="0"/>
                          <w:numId w:val="1"/>
                        </w:numPr>
                        <w:rPr>
                          <w:i/>
                          <w:iCs/>
                        </w:rPr>
                      </w:pPr>
                      <w:r w:rsidRPr="00AD6C34">
                        <w:rPr>
                          <w:i/>
                          <w:iCs/>
                        </w:rPr>
                        <w:t xml:space="preserve">To encourage people to change their behaviours, </w:t>
                      </w:r>
                      <w:proofErr w:type="gramStart"/>
                      <w:r w:rsidRPr="00AD6C34">
                        <w:rPr>
                          <w:i/>
                          <w:iCs/>
                        </w:rPr>
                        <w:t>in order to</w:t>
                      </w:r>
                      <w:proofErr w:type="gramEnd"/>
                      <w:r w:rsidRPr="00AD6C34">
                        <w:rPr>
                          <w:i/>
                          <w:iCs/>
                        </w:rPr>
                        <w:t xml:space="preserve"> promote societal benefits, in areas such as health or the environment. </w:t>
                      </w:r>
                    </w:p>
                    <w:p w14:paraId="69D593E4" w14:textId="77777777" w:rsidR="00507390" w:rsidRPr="00AD6C34" w:rsidRDefault="00507390" w:rsidP="00507390">
                      <w:pPr>
                        <w:pStyle w:val="ListParagraph"/>
                        <w:numPr>
                          <w:ilvl w:val="0"/>
                          <w:numId w:val="1"/>
                        </w:numPr>
                        <w:rPr>
                          <w:i/>
                          <w:iCs/>
                        </w:rPr>
                      </w:pPr>
                      <w:r w:rsidRPr="00AD6C34">
                        <w:rPr>
                          <w:i/>
                          <w:iCs/>
                        </w:rPr>
                        <w:t xml:space="preserve">To correct market failure, by adjusting for externalities such as pollution and helping to reinforce the polluter pays principle. </w:t>
                      </w:r>
                    </w:p>
                    <w:p w14:paraId="41978E6F" w14:textId="77777777" w:rsidR="00507390" w:rsidRPr="00AD6C34" w:rsidRDefault="00507390" w:rsidP="00507390">
                      <w:pPr>
                        <w:rPr>
                          <w:i/>
                          <w:iCs/>
                        </w:rPr>
                      </w:pPr>
                      <w:r w:rsidRPr="00AD6C34">
                        <w:rPr>
                          <w:i/>
                          <w:iCs/>
                        </w:rPr>
                        <w:t>Recognising the functions of taxation as described above, it is important that fiscal policy becomes more fully aligned with environmental policy and objectives.’</w:t>
                      </w:r>
                    </w:p>
                    <w:p w14:paraId="6E4014C9" w14:textId="656495B4" w:rsidR="00507390" w:rsidRPr="00AD6C34" w:rsidRDefault="00507390" w:rsidP="00507390">
                      <w:pPr>
                        <w:rPr>
                          <w:i/>
                          <w:iCs/>
                        </w:rPr>
                      </w:pPr>
                      <w:r w:rsidRPr="006839C7">
                        <w:rPr>
                          <w:i/>
                          <w:iCs/>
                        </w:rPr>
                        <w:t>LINK believes that that the Scottish Government should commit to the principle of “greening its taxation and fiscal policies” and develop a programme to review and amend appropriately over the coming years.’</w:t>
                      </w:r>
                    </w:p>
                    <w:p w14:paraId="32ABDAFC" w14:textId="3716F5D6" w:rsidR="00507390" w:rsidRDefault="00507390"/>
                  </w:txbxContent>
                </v:textbox>
                <w10:wrap type="square" anchorx="margin"/>
              </v:shape>
            </w:pict>
          </mc:Fallback>
        </mc:AlternateContent>
      </w:r>
      <w:r>
        <w:t>This workshop followed on from</w:t>
      </w:r>
      <w:r>
        <w:t xml:space="preserve"> LINK’s </w:t>
      </w:r>
      <w:hyperlink r:id="rId6" w:history="1">
        <w:r w:rsidRPr="007C5F3E">
          <w:rPr>
            <w:rStyle w:val="Hyperlink"/>
          </w:rPr>
          <w:t xml:space="preserve"> response</w:t>
        </w:r>
      </w:hyperlink>
      <w:r>
        <w:t xml:space="preserve"> to the SG consultation on Scotland’s taxes and fiscal framework, </w:t>
      </w:r>
      <w:r>
        <w:t xml:space="preserve">in which </w:t>
      </w:r>
      <w:r>
        <w:t>we asked that consideration of the environment is built into future fiscal decision making.</w:t>
      </w:r>
    </w:p>
    <w:p w14:paraId="76010CBA" w14:textId="204CCD60" w:rsidR="00507390" w:rsidRDefault="00507390" w:rsidP="00507390"/>
    <w:p w14:paraId="23B9E3F0" w14:textId="66764230" w:rsidR="00507390" w:rsidRDefault="0041363C" w:rsidP="00507390">
      <w:pPr>
        <w:rPr>
          <w:b/>
          <w:bCs/>
        </w:rPr>
      </w:pPr>
      <w:r>
        <w:rPr>
          <w:b/>
          <w:bCs/>
        </w:rPr>
        <w:t xml:space="preserve">2. </w:t>
      </w:r>
      <w:r>
        <w:rPr>
          <w:b/>
          <w:bCs/>
        </w:rPr>
        <w:tab/>
      </w:r>
      <w:r w:rsidR="00507390" w:rsidRPr="00565DD1">
        <w:rPr>
          <w:b/>
          <w:bCs/>
        </w:rPr>
        <w:t>Purpose</w:t>
      </w:r>
      <w:r w:rsidR="00507390">
        <w:rPr>
          <w:b/>
          <w:bCs/>
        </w:rPr>
        <w:t xml:space="preserve"> and scope</w:t>
      </w:r>
      <w:r w:rsidR="00507390" w:rsidRPr="00565DD1">
        <w:rPr>
          <w:b/>
          <w:bCs/>
        </w:rPr>
        <w:t xml:space="preserve"> of workshop</w:t>
      </w:r>
    </w:p>
    <w:p w14:paraId="2D6A3825" w14:textId="1F4ED318" w:rsidR="00507390" w:rsidRDefault="00507390" w:rsidP="00507390">
      <w:r>
        <w:t xml:space="preserve">The main purpose of the workshop </w:t>
      </w:r>
      <w:r>
        <w:t xml:space="preserve">was </w:t>
      </w:r>
      <w:r>
        <w:t xml:space="preserve">to increase understanding of </w:t>
      </w:r>
      <w:r>
        <w:t xml:space="preserve">how </w:t>
      </w:r>
      <w:r>
        <w:t xml:space="preserve">fiscal levers </w:t>
      </w:r>
      <w:r>
        <w:t xml:space="preserve">can be used </w:t>
      </w:r>
      <w:r>
        <w:t>to achieve environmental outcomes</w:t>
      </w:r>
      <w:r>
        <w:t xml:space="preserve">; hear about areas being worked on by LINK members; </w:t>
      </w:r>
      <w:r>
        <w:t xml:space="preserve">and discuss possible priorities for LINK going forward.  </w:t>
      </w:r>
    </w:p>
    <w:p w14:paraId="2E050E18" w14:textId="3296B258" w:rsidR="00507390" w:rsidRDefault="00507390" w:rsidP="00507390"/>
    <w:p w14:paraId="5A44984F" w14:textId="13416030" w:rsidR="00D27A7A" w:rsidRPr="00654E0F" w:rsidRDefault="0041363C" w:rsidP="00507390">
      <w:pPr>
        <w:rPr>
          <w:b/>
          <w:bCs/>
        </w:rPr>
      </w:pPr>
      <w:r>
        <w:rPr>
          <w:b/>
          <w:bCs/>
        </w:rPr>
        <w:t xml:space="preserve">3 </w:t>
      </w:r>
      <w:r>
        <w:rPr>
          <w:b/>
          <w:bCs/>
        </w:rPr>
        <w:tab/>
      </w:r>
      <w:r w:rsidR="00D27A7A" w:rsidRPr="00654E0F">
        <w:rPr>
          <w:b/>
          <w:bCs/>
        </w:rPr>
        <w:t>Main points made in workshop</w:t>
      </w:r>
    </w:p>
    <w:p w14:paraId="32EFBF9D" w14:textId="4E13BE3E" w:rsidR="00D27A7A" w:rsidRPr="00654E0F" w:rsidRDefault="0041363C" w:rsidP="00507390">
      <w:pPr>
        <w:rPr>
          <w:b/>
          <w:bCs/>
        </w:rPr>
      </w:pPr>
      <w:r>
        <w:rPr>
          <w:b/>
          <w:bCs/>
        </w:rPr>
        <w:t xml:space="preserve">3.1 </w:t>
      </w:r>
      <w:r>
        <w:rPr>
          <w:b/>
          <w:bCs/>
        </w:rPr>
        <w:tab/>
      </w:r>
      <w:r w:rsidR="00D27A7A" w:rsidRPr="00654E0F">
        <w:rPr>
          <w:b/>
          <w:bCs/>
        </w:rPr>
        <w:t>Range and purpose of fiscal levers:</w:t>
      </w:r>
    </w:p>
    <w:p w14:paraId="43E6C063" w14:textId="09596530" w:rsidR="00D27A7A" w:rsidRDefault="00D27A7A" w:rsidP="00507390">
      <w:r>
        <w:t>Governments</w:t>
      </w:r>
      <w:r w:rsidR="00654E0F">
        <w:t>’</w:t>
      </w:r>
      <w:r>
        <w:t xml:space="preserve"> policy tools fall into three areas:</w:t>
      </w:r>
    </w:p>
    <w:p w14:paraId="3BC89BAC" w14:textId="3C52B8AA" w:rsidR="00D27A7A" w:rsidRDefault="00D27A7A" w:rsidP="00D27A7A">
      <w:pPr>
        <w:pStyle w:val="ListParagraph"/>
        <w:numPr>
          <w:ilvl w:val="0"/>
          <w:numId w:val="2"/>
        </w:numPr>
      </w:pPr>
      <w:r>
        <w:t>Law</w:t>
      </w:r>
    </w:p>
    <w:p w14:paraId="3C045AC5" w14:textId="24D9CCC6" w:rsidR="00D27A7A" w:rsidRDefault="00D27A7A" w:rsidP="00D27A7A">
      <w:pPr>
        <w:pStyle w:val="ListParagraph"/>
        <w:numPr>
          <w:ilvl w:val="0"/>
          <w:numId w:val="2"/>
        </w:numPr>
      </w:pPr>
      <w:r>
        <w:lastRenderedPageBreak/>
        <w:t xml:space="preserve">Money </w:t>
      </w:r>
    </w:p>
    <w:p w14:paraId="52919E8C" w14:textId="4144B060" w:rsidR="00D27A7A" w:rsidRDefault="00D27A7A" w:rsidP="00D27A7A">
      <w:pPr>
        <w:pStyle w:val="ListParagraph"/>
        <w:numPr>
          <w:ilvl w:val="0"/>
          <w:numId w:val="2"/>
        </w:numPr>
      </w:pPr>
      <w:r>
        <w:t>Advice</w:t>
      </w:r>
    </w:p>
    <w:p w14:paraId="3D022003" w14:textId="0B0B5673" w:rsidR="00D27A7A" w:rsidRDefault="00D27A7A" w:rsidP="00507390">
      <w:r>
        <w:t>Fiscal levers concern how Governments collect (</w:t>
      </w:r>
      <w:proofErr w:type="spellStart"/>
      <w:r>
        <w:t>eg</w:t>
      </w:r>
      <w:proofErr w:type="spellEnd"/>
      <w:r>
        <w:t>, taxes, charges) and spend (subsidies, grants, tax cuts/ allowances</w:t>
      </w:r>
      <w:r w:rsidR="00654E0F">
        <w:t>, procurement)</w:t>
      </w:r>
      <w:r>
        <w:t xml:space="preserve"> money.</w:t>
      </w:r>
    </w:p>
    <w:p w14:paraId="49C8001E" w14:textId="64A49D73" w:rsidR="00654E0F" w:rsidRDefault="00654E0F" w:rsidP="00507390">
      <w:r>
        <w:t>Examples of fiscal tools brought in to achieve environmental outcomes</w:t>
      </w:r>
      <w:r w:rsidR="006839C7">
        <w:t xml:space="preserve"> include</w:t>
      </w:r>
      <w:r>
        <w:t xml:space="preserve"> reduction of duty on unleaded petrol, single-use carrier bag charge, landfill tax, emissions trading scheme.  The extent to which environmental outcomes are achieved will be affected by:</w:t>
      </w:r>
    </w:p>
    <w:p w14:paraId="57308A84" w14:textId="3C48C044" w:rsidR="00654E0F" w:rsidRDefault="00654E0F" w:rsidP="00654E0F">
      <w:pPr>
        <w:pStyle w:val="ListParagraph"/>
        <w:numPr>
          <w:ilvl w:val="0"/>
          <w:numId w:val="3"/>
        </w:numPr>
      </w:pPr>
      <w:r>
        <w:t>Displacement behaviour – has the measure lead to unintended behaviour, for example did the landfill tax lead to more fly tipping and export of waste?</w:t>
      </w:r>
    </w:p>
    <w:p w14:paraId="4E04D4A8" w14:textId="2595A471" w:rsidR="00654E0F" w:rsidRDefault="00654E0F" w:rsidP="00654E0F">
      <w:pPr>
        <w:pStyle w:val="ListParagraph"/>
        <w:numPr>
          <w:ilvl w:val="0"/>
          <w:numId w:val="3"/>
        </w:numPr>
      </w:pPr>
      <w:r>
        <w:t>Demand elasticity – consumer demand needs to respond to the fiscal signal.  If people do not change their behaviour irrespective of the fiscal incentive, it won’t work.</w:t>
      </w:r>
    </w:p>
    <w:p w14:paraId="78D248CE" w14:textId="6DAA8447" w:rsidR="00654E0F" w:rsidRDefault="00654E0F" w:rsidP="00654E0F">
      <w:pPr>
        <w:pStyle w:val="ListParagraph"/>
        <w:numPr>
          <w:ilvl w:val="0"/>
          <w:numId w:val="3"/>
        </w:numPr>
      </w:pPr>
      <w:r>
        <w:t>Availability of alternatives – related to demand, there needs to an alternative</w:t>
      </w:r>
    </w:p>
    <w:p w14:paraId="5696B5F8" w14:textId="77D1E39B" w:rsidR="00D27A7A" w:rsidRDefault="00654E0F" w:rsidP="00507390">
      <w:r>
        <w:t>Issues to bear in mind:</w:t>
      </w:r>
    </w:p>
    <w:p w14:paraId="4A15AD51" w14:textId="40880F1B" w:rsidR="00654E0F" w:rsidRDefault="00654E0F" w:rsidP="0077003C">
      <w:pPr>
        <w:pStyle w:val="ListParagraph"/>
        <w:numPr>
          <w:ilvl w:val="0"/>
          <w:numId w:val="4"/>
        </w:numPr>
      </w:pPr>
      <w:r>
        <w:t>In Scotland there is a split between reserved and devolved fiscal measures</w:t>
      </w:r>
      <w:r w:rsidR="00CA4C09">
        <w:t xml:space="preserve">, detailed in the </w:t>
      </w:r>
      <w:hyperlink r:id="rId7" w:history="1">
        <w:r w:rsidR="00CA4C09" w:rsidRPr="00CA4C09">
          <w:rPr>
            <w:rStyle w:val="Hyperlink"/>
          </w:rPr>
          <w:t xml:space="preserve">Scotland Act </w:t>
        </w:r>
      </w:hyperlink>
      <w:r w:rsidR="00CA4C09">
        <w:t>. Excise duties, inheritance tax, tariffs on trade, some aspects of income tax, VAT, capital gains tax are reserved.  Other aspects of income tax, charges, council tax, business rates and all charges that local government set are devolved. The Scotland Act 2016 also allows for the provision of new taxes, but Scottish Government needs UK Gov approval.</w:t>
      </w:r>
      <w:r w:rsidR="0041363C">
        <w:t xml:space="preserve">  However, there is the option for Scottish Government to change the basis of existing devolved taxes, local </w:t>
      </w:r>
      <w:proofErr w:type="gramStart"/>
      <w:r w:rsidR="0041363C">
        <w:t>taxes</w:t>
      </w:r>
      <w:proofErr w:type="gramEnd"/>
      <w:r w:rsidR="0041363C">
        <w:t xml:space="preserve"> or charges.</w:t>
      </w:r>
    </w:p>
    <w:p w14:paraId="1554BF14" w14:textId="4E8B85D4" w:rsidR="00CA4C09" w:rsidRDefault="00CA4C09" w:rsidP="0077003C">
      <w:pPr>
        <w:pStyle w:val="ListParagraph"/>
        <w:numPr>
          <w:ilvl w:val="0"/>
          <w:numId w:val="4"/>
        </w:numPr>
      </w:pPr>
      <w:r>
        <w:t xml:space="preserve">Social equity considerations.  If a fiscal measure would disproportionately affect a disadvantaged group, there are grounds to oppose it.  This has been used in arguments against making flying more costly as it impacts lifeline routes for island communities.  </w:t>
      </w:r>
    </w:p>
    <w:p w14:paraId="5999E3CA" w14:textId="1DBF097C" w:rsidR="00CA4C09" w:rsidRDefault="0077003C" w:rsidP="0077003C">
      <w:pPr>
        <w:pStyle w:val="ListParagraph"/>
        <w:numPr>
          <w:ilvl w:val="0"/>
          <w:numId w:val="4"/>
        </w:numPr>
      </w:pPr>
      <w:proofErr w:type="spellStart"/>
      <w:r>
        <w:t>Hypothication</w:t>
      </w:r>
      <w:proofErr w:type="spellEnd"/>
      <w:r>
        <w:t>, whereby revenue for a particular tax is used to fund a particular service.  This can add to the effectiveness of environmental outcome if it funds an alternative to an activity that the fiscal measure is trying to reduce (for example charges on motoring funding public transport) or helps support environmental / social outcomes (such as money from landfill tax going to community projects).</w:t>
      </w:r>
    </w:p>
    <w:p w14:paraId="44DB905F" w14:textId="3ABDA423" w:rsidR="0077003C" w:rsidRDefault="0077003C" w:rsidP="0077003C">
      <w:pPr>
        <w:pStyle w:val="ListParagraph"/>
        <w:numPr>
          <w:ilvl w:val="0"/>
          <w:numId w:val="4"/>
        </w:numPr>
      </w:pPr>
      <w:r>
        <w:t>Imaginative use of fiscal levers – there are opportunities to be creative in how fiscal levers might be used.</w:t>
      </w:r>
    </w:p>
    <w:p w14:paraId="184EB207" w14:textId="342A6F72" w:rsidR="0077003C" w:rsidRDefault="0077003C" w:rsidP="0077003C">
      <w:pPr>
        <w:pStyle w:val="ListParagraph"/>
        <w:numPr>
          <w:ilvl w:val="0"/>
          <w:numId w:val="4"/>
        </w:numPr>
      </w:pPr>
      <w:r>
        <w:t>Political context.  Likely to be hard to sell anything billed as an advantage of Brexit in Scotland, such as reform of agricultural support.</w:t>
      </w:r>
      <w:r w:rsidR="00B86A4E">
        <w:t xml:space="preserve">  Can work with Scottish Government to put pressure on UK Government, for example on changes to VAT rates.</w:t>
      </w:r>
    </w:p>
    <w:p w14:paraId="369FD585" w14:textId="0E241FA3" w:rsidR="00D27A7A" w:rsidRPr="00A22F7F" w:rsidRDefault="0041363C" w:rsidP="00507390">
      <w:pPr>
        <w:rPr>
          <w:b/>
          <w:bCs/>
        </w:rPr>
      </w:pPr>
      <w:r>
        <w:rPr>
          <w:b/>
          <w:bCs/>
        </w:rPr>
        <w:t>3.2</w:t>
      </w:r>
      <w:r>
        <w:rPr>
          <w:b/>
          <w:bCs/>
        </w:rPr>
        <w:tab/>
      </w:r>
      <w:r w:rsidR="0077003C" w:rsidRPr="00A22F7F">
        <w:rPr>
          <w:b/>
          <w:bCs/>
        </w:rPr>
        <w:t>LINK members</w:t>
      </w:r>
      <w:r w:rsidR="002E490F">
        <w:rPr>
          <w:b/>
          <w:bCs/>
        </w:rPr>
        <w:t>’ work on fiscal measures includes:</w:t>
      </w:r>
      <w:r w:rsidR="0077003C" w:rsidRPr="00A22F7F">
        <w:rPr>
          <w:b/>
          <w:bCs/>
        </w:rPr>
        <w:t xml:space="preserve"> </w:t>
      </w:r>
    </w:p>
    <w:p w14:paraId="20ED3A45" w14:textId="4CC38367" w:rsidR="0077003C" w:rsidRDefault="0077003C" w:rsidP="00A22F7F">
      <w:pPr>
        <w:pStyle w:val="ListParagraph"/>
        <w:numPr>
          <w:ilvl w:val="0"/>
          <w:numId w:val="5"/>
        </w:numPr>
      </w:pPr>
      <w:r>
        <w:t>Arguing for increased spending on biodiversity</w:t>
      </w:r>
      <w:r w:rsidR="00A4580B">
        <w:t xml:space="preserve"> and scaling up the Biodiversity Challenge fund</w:t>
      </w:r>
      <w:r>
        <w:t xml:space="preserve">.  </w:t>
      </w:r>
      <w:r w:rsidR="007B64B1">
        <w:t xml:space="preserve">It is hoped that, with more weight on biodiversity targets, </w:t>
      </w:r>
      <w:r w:rsidR="00A22F7F">
        <w:t xml:space="preserve">we </w:t>
      </w:r>
      <w:r w:rsidR="007B64B1">
        <w:t>can produce more specific spending asks needed to meet targets.</w:t>
      </w:r>
    </w:p>
    <w:p w14:paraId="23DE2453" w14:textId="67E9DE12" w:rsidR="00E80239" w:rsidRDefault="002E490F" w:rsidP="00A22F7F">
      <w:pPr>
        <w:pStyle w:val="ListParagraph"/>
        <w:numPr>
          <w:ilvl w:val="0"/>
          <w:numId w:val="5"/>
        </w:numPr>
      </w:pPr>
      <w:r>
        <w:t>Arguing for m</w:t>
      </w:r>
      <w:r w:rsidR="00E80239">
        <w:t>ore funding for the statutory agencies</w:t>
      </w:r>
    </w:p>
    <w:p w14:paraId="34FE9F51" w14:textId="6B588362" w:rsidR="007B64B1" w:rsidRDefault="002E490F" w:rsidP="00A22F7F">
      <w:pPr>
        <w:pStyle w:val="ListParagraph"/>
        <w:numPr>
          <w:ilvl w:val="0"/>
          <w:numId w:val="5"/>
        </w:numPr>
      </w:pPr>
      <w:r>
        <w:t>Campaigning for c</w:t>
      </w:r>
      <w:r w:rsidR="007B64B1">
        <w:t>hanges in agricultural subsidies.  Longstanding work of LINK members and fundamental to achieving biodiversity aims.</w:t>
      </w:r>
    </w:p>
    <w:p w14:paraId="760F14AD" w14:textId="081D0500" w:rsidR="007B64B1" w:rsidRDefault="00A22F7F" w:rsidP="00A22F7F">
      <w:pPr>
        <w:pStyle w:val="ListParagraph"/>
        <w:numPr>
          <w:ilvl w:val="0"/>
          <w:numId w:val="5"/>
        </w:numPr>
      </w:pPr>
      <w:r>
        <w:t>Successful in getting n</w:t>
      </w:r>
      <w:r w:rsidR="007B64B1">
        <w:t xml:space="preserve">atural infrastructure recognised as a type of infrastructure in Infrastructure Investment Plan – now need to see it given </w:t>
      </w:r>
      <w:r w:rsidR="00A4580B">
        <w:t xml:space="preserve">larger </w:t>
      </w:r>
      <w:r w:rsidR="007B64B1">
        <w:t>budget.</w:t>
      </w:r>
    </w:p>
    <w:p w14:paraId="4EF22384" w14:textId="01E6B1E0" w:rsidR="007B64B1" w:rsidRDefault="00A22F7F" w:rsidP="00A22F7F">
      <w:pPr>
        <w:pStyle w:val="ListParagraph"/>
        <w:numPr>
          <w:ilvl w:val="0"/>
          <w:numId w:val="5"/>
        </w:numPr>
      </w:pPr>
      <w:r>
        <w:lastRenderedPageBreak/>
        <w:t>Successful in getting a</w:t>
      </w:r>
      <w:r w:rsidR="007B64B1">
        <w:t>n amendment to the infrastructure levy in the Planning Bill</w:t>
      </w:r>
      <w:r>
        <w:t xml:space="preserve"> which</w:t>
      </w:r>
      <w:r w:rsidR="007B64B1">
        <w:t xml:space="preserve"> allows local authorities to use revenue from development for natural infrastructure (as well as other things) – needs to be enacted by Government. </w:t>
      </w:r>
      <w:r w:rsidR="00D149D3">
        <w:t xml:space="preserve"> This would give local authorities a mechanism to raise money and the hope is that they tie this into local implementation of nature networks with land-use partnerships. </w:t>
      </w:r>
      <w:r w:rsidR="007B64B1">
        <w:t xml:space="preserve"> Note that in England the concept of net gain is using a similar process </w:t>
      </w:r>
      <w:r>
        <w:t>to leverage funding for biodiversity (dependent on Environment Bill).</w:t>
      </w:r>
    </w:p>
    <w:p w14:paraId="70D9A9CA" w14:textId="6D3C34EA" w:rsidR="00E80239" w:rsidRDefault="00E80239" w:rsidP="00A22F7F">
      <w:pPr>
        <w:pStyle w:val="ListParagraph"/>
        <w:numPr>
          <w:ilvl w:val="0"/>
          <w:numId w:val="5"/>
        </w:numPr>
      </w:pPr>
      <w:r>
        <w:t>Working on Scottish Marine Enhancement fund whereby marine users put money into a fund to use to enhance the marine environment</w:t>
      </w:r>
    </w:p>
    <w:p w14:paraId="458D60AE" w14:textId="79B8B97A" w:rsidR="00E80239" w:rsidRDefault="00A4580B" w:rsidP="00A22F7F">
      <w:pPr>
        <w:pStyle w:val="ListParagraph"/>
        <w:numPr>
          <w:ilvl w:val="0"/>
          <w:numId w:val="5"/>
        </w:numPr>
      </w:pPr>
      <w:r>
        <w:t>Influencing grant schemes for forestry for better</w:t>
      </w:r>
      <w:r w:rsidR="00A22F7F">
        <w:t xml:space="preserve"> environmental</w:t>
      </w:r>
      <w:r>
        <w:t xml:space="preserve"> outcomes</w:t>
      </w:r>
    </w:p>
    <w:p w14:paraId="223F9152" w14:textId="37A0B48B" w:rsidR="00A4580B" w:rsidRDefault="00A4580B" w:rsidP="00A22F7F">
      <w:pPr>
        <w:pStyle w:val="ListParagraph"/>
        <w:numPr>
          <w:ilvl w:val="0"/>
          <w:numId w:val="5"/>
        </w:numPr>
      </w:pPr>
      <w:r>
        <w:t xml:space="preserve">Looking at models of funds to restore </w:t>
      </w:r>
      <w:r w:rsidR="00A22F7F">
        <w:t xml:space="preserve">Scottish </w:t>
      </w:r>
      <w:r>
        <w:t>rainforest</w:t>
      </w:r>
    </w:p>
    <w:p w14:paraId="66DEC7ED" w14:textId="601DF78D" w:rsidR="00A4580B" w:rsidRDefault="00A4580B" w:rsidP="00A22F7F">
      <w:pPr>
        <w:pStyle w:val="ListParagraph"/>
        <w:numPr>
          <w:ilvl w:val="0"/>
          <w:numId w:val="5"/>
        </w:numPr>
      </w:pPr>
      <w:r>
        <w:t>Looking at a blended finance approach to Rhododendron management</w:t>
      </w:r>
    </w:p>
    <w:p w14:paraId="78AEBCCD" w14:textId="67BE4A7A" w:rsidR="00A4580B" w:rsidRDefault="00A4580B" w:rsidP="00A22F7F">
      <w:pPr>
        <w:pStyle w:val="ListParagraph"/>
        <w:numPr>
          <w:ilvl w:val="0"/>
          <w:numId w:val="5"/>
        </w:numPr>
      </w:pPr>
      <w:r>
        <w:t xml:space="preserve">Highlighting </w:t>
      </w:r>
      <w:r w:rsidR="00A22F7F">
        <w:t xml:space="preserve">the </w:t>
      </w:r>
      <w:r>
        <w:t>need to address the disincentive faced by small businesses who don’t pay VAT in uptake of the native woodland creation scheme</w:t>
      </w:r>
      <w:r w:rsidR="00A22F7F">
        <w:t xml:space="preserve"> </w:t>
      </w:r>
    </w:p>
    <w:p w14:paraId="37662633" w14:textId="68D3C123" w:rsidR="00E80239" w:rsidRDefault="00E80239" w:rsidP="00A22F7F">
      <w:pPr>
        <w:pStyle w:val="ListParagraph"/>
        <w:numPr>
          <w:ilvl w:val="0"/>
          <w:numId w:val="5"/>
        </w:numPr>
      </w:pPr>
      <w:r>
        <w:t>Carrier bag charge</w:t>
      </w:r>
    </w:p>
    <w:p w14:paraId="1EA53961" w14:textId="1337B902" w:rsidR="00E80239" w:rsidRDefault="00E80239" w:rsidP="00A22F7F">
      <w:pPr>
        <w:pStyle w:val="ListParagraph"/>
        <w:numPr>
          <w:ilvl w:val="0"/>
          <w:numId w:val="5"/>
        </w:numPr>
      </w:pPr>
      <w:r>
        <w:t>Plastic tax</w:t>
      </w:r>
    </w:p>
    <w:p w14:paraId="5BC13114" w14:textId="6CA80975" w:rsidR="00E80239" w:rsidRDefault="00E80239" w:rsidP="00A22F7F">
      <w:pPr>
        <w:pStyle w:val="ListParagraph"/>
        <w:numPr>
          <w:ilvl w:val="0"/>
          <w:numId w:val="5"/>
        </w:numPr>
      </w:pPr>
      <w:r>
        <w:t>EPR for packaging</w:t>
      </w:r>
    </w:p>
    <w:p w14:paraId="057FB775" w14:textId="7B9ACE9F" w:rsidR="00E80239" w:rsidRDefault="00E80239" w:rsidP="00A22F7F">
      <w:pPr>
        <w:pStyle w:val="ListParagraph"/>
        <w:numPr>
          <w:ilvl w:val="0"/>
          <w:numId w:val="5"/>
        </w:numPr>
      </w:pPr>
      <w:r>
        <w:t>Coffee cup charge</w:t>
      </w:r>
    </w:p>
    <w:p w14:paraId="7CF5A8B0" w14:textId="62DA0F3E" w:rsidR="00E80239" w:rsidRDefault="00E80239" w:rsidP="00A22F7F">
      <w:pPr>
        <w:pStyle w:val="ListParagraph"/>
        <w:numPr>
          <w:ilvl w:val="0"/>
          <w:numId w:val="5"/>
        </w:numPr>
      </w:pPr>
      <w:r>
        <w:t>DRS</w:t>
      </w:r>
    </w:p>
    <w:p w14:paraId="6287AA18" w14:textId="3F9A3AFA" w:rsidR="00E80239" w:rsidRDefault="00E80239" w:rsidP="00A22F7F">
      <w:pPr>
        <w:pStyle w:val="ListParagraph"/>
        <w:numPr>
          <w:ilvl w:val="0"/>
          <w:numId w:val="5"/>
        </w:numPr>
      </w:pPr>
      <w:r>
        <w:t>Procurement o</w:t>
      </w:r>
      <w:r w:rsidR="00A22F7F">
        <w:t>f</w:t>
      </w:r>
      <w:r>
        <w:t xml:space="preserve"> seafood</w:t>
      </w:r>
    </w:p>
    <w:p w14:paraId="1D3632EC" w14:textId="404ED2AF" w:rsidR="00E80239" w:rsidRDefault="00E80239" w:rsidP="00A22F7F">
      <w:pPr>
        <w:pStyle w:val="ListParagraph"/>
        <w:numPr>
          <w:ilvl w:val="0"/>
          <w:numId w:val="5"/>
        </w:numPr>
      </w:pPr>
      <w:r>
        <w:t xml:space="preserve">Scottish National Investment Bank </w:t>
      </w:r>
    </w:p>
    <w:p w14:paraId="2AF55194" w14:textId="6689A17B" w:rsidR="00E80239" w:rsidRDefault="00E80239" w:rsidP="00A22F7F">
      <w:pPr>
        <w:pStyle w:val="ListParagraph"/>
        <w:numPr>
          <w:ilvl w:val="0"/>
          <w:numId w:val="5"/>
        </w:numPr>
      </w:pPr>
      <w:r>
        <w:t>New economic strategy</w:t>
      </w:r>
      <w:r w:rsidR="0041363C">
        <w:t xml:space="preserve"> – SNP commitment and needs to attend to climate and biodiversity.  Need all parts of Government to work towards common objectives.  </w:t>
      </w:r>
      <w:r w:rsidR="00B86A4E">
        <w:t>Need to build on Dasgupta, that the economy is embedded in nature, and hold Government to their commitment to the 4 capitals approach – natur</w:t>
      </w:r>
      <w:r w:rsidR="002E490F">
        <w:t>al</w:t>
      </w:r>
      <w:r w:rsidR="00B86A4E">
        <w:t xml:space="preserve"> environment on a par with other assets.  We need to see and argue for changes to the framework used for deciding spending.  </w:t>
      </w:r>
      <w:r w:rsidR="0041363C">
        <w:t>All capital investment should meet 5 tests.</w:t>
      </w:r>
    </w:p>
    <w:p w14:paraId="1A05B0AF" w14:textId="39D81888" w:rsidR="00E80239" w:rsidRDefault="00E80239" w:rsidP="00A22F7F">
      <w:pPr>
        <w:pStyle w:val="ListParagraph"/>
        <w:numPr>
          <w:ilvl w:val="0"/>
          <w:numId w:val="5"/>
        </w:numPr>
      </w:pPr>
      <w:r>
        <w:t>Thinking around carbon taxes and carbon markets – how effective wi</w:t>
      </w:r>
      <w:r w:rsidR="00A22F7F">
        <w:t>ll</w:t>
      </w:r>
      <w:r>
        <w:t xml:space="preserve"> the UK emissions trading scheme be?</w:t>
      </w:r>
      <w:r w:rsidR="00A22F7F">
        <w:t xml:space="preserve">  These mechanisms, although making carbon emissions more expensive, will not get us to net zero alone.</w:t>
      </w:r>
    </w:p>
    <w:p w14:paraId="3D2C8D18" w14:textId="662C0B11" w:rsidR="00A22F7F" w:rsidRDefault="00A22F7F" w:rsidP="00A22F7F">
      <w:pPr>
        <w:pStyle w:val="ListParagraph"/>
        <w:numPr>
          <w:ilvl w:val="0"/>
          <w:numId w:val="5"/>
        </w:numPr>
      </w:pPr>
      <w:r>
        <w:t>Highlighting the generous tax regime for oil and gas – Shell is a net recipient of public funds and UK found to be the most generous state in terms of support for the sector.  There is a legal challenge against this level of support.  Public purse will pay for more than 50% of the decommissioning costs and yet can put no conditions on how it is done.</w:t>
      </w:r>
    </w:p>
    <w:p w14:paraId="42B165FD" w14:textId="573502C2" w:rsidR="00A22F7F" w:rsidRPr="0041363C" w:rsidRDefault="0041363C" w:rsidP="00507390">
      <w:pPr>
        <w:rPr>
          <w:b/>
          <w:bCs/>
        </w:rPr>
      </w:pPr>
      <w:r w:rsidRPr="0041363C">
        <w:rPr>
          <w:b/>
          <w:bCs/>
        </w:rPr>
        <w:t>3.3</w:t>
      </w:r>
      <w:r w:rsidRPr="0041363C">
        <w:rPr>
          <w:b/>
          <w:bCs/>
        </w:rPr>
        <w:tab/>
        <w:t>Next steps</w:t>
      </w:r>
    </w:p>
    <w:p w14:paraId="6318BB02" w14:textId="5CAC3734" w:rsidR="00FB4A56" w:rsidRDefault="00B86A4E" w:rsidP="00507390">
      <w:proofErr w:type="gramStart"/>
      <w:r>
        <w:t>Overall</w:t>
      </w:r>
      <w:proofErr w:type="gramEnd"/>
      <w:r>
        <w:t xml:space="preserve"> it was agreed that we need to both </w:t>
      </w:r>
      <w:r w:rsidR="0041363C">
        <w:t xml:space="preserve">push the broad approach </w:t>
      </w:r>
      <w:r>
        <w:t>(</w:t>
      </w:r>
      <w:r w:rsidR="0041363C">
        <w:t xml:space="preserve">that we need to green our </w:t>
      </w:r>
      <w:r w:rsidR="0041363C" w:rsidRPr="0041363C">
        <w:t>taxation and fiscal policies</w:t>
      </w:r>
      <w:r w:rsidR="0041363C">
        <w:t xml:space="preserve"> and that all fiscal measures need to align towards achieving biodiversity and climate aims</w:t>
      </w:r>
      <w:r>
        <w:t>); and continue to work on specific issues (as in the list above).  These two strands need to refer to each other.</w:t>
      </w:r>
      <w:r w:rsidR="0041363C">
        <w:t xml:space="preserve"> </w:t>
      </w:r>
    </w:p>
    <w:p w14:paraId="057E6D6D" w14:textId="050ADBBC" w:rsidR="001F153C" w:rsidRDefault="00D149D3" w:rsidP="00507390">
      <w:r>
        <w:t xml:space="preserve">One area of work that the Planning Group could take forward would be to look at Land Value Capture which is a </w:t>
      </w:r>
      <w:r w:rsidR="002E490F">
        <w:t xml:space="preserve">SNP </w:t>
      </w:r>
      <w:r>
        <w:t>manifesto commitment.  There is concern that it could be used to fund housing and infrastructure and be detrimental to environmental outcomes.  Need to be informed ahead of proposals from Government.</w:t>
      </w:r>
      <w:r w:rsidR="0041363C">
        <w:t xml:space="preserve"> </w:t>
      </w:r>
    </w:p>
    <w:p w14:paraId="383DFA39" w14:textId="075B7052" w:rsidR="00D149D3" w:rsidRDefault="002E490F" w:rsidP="00507390">
      <w:r>
        <w:t>Regarding the commitment to a new economic strategy - w</w:t>
      </w:r>
      <w:r w:rsidR="00D149D3">
        <w:t>e should develop an external briefing on what a new Economic Strategy should include</w:t>
      </w:r>
      <w:r w:rsidR="006839C7">
        <w:t xml:space="preserve"> to take to Kate Forbes and other economic spokes </w:t>
      </w:r>
      <w:r w:rsidR="006839C7">
        <w:lastRenderedPageBreak/>
        <w:t xml:space="preserve">people.  Big picture – environmental outcomes must be built into the economic strategy.  Would be good to work with allies on this to get heard.  </w:t>
      </w:r>
    </w:p>
    <w:p w14:paraId="2E0579A6" w14:textId="2F3DC377" w:rsidR="006839C7" w:rsidRDefault="006839C7" w:rsidP="00507390">
      <w:r>
        <w:t>There are also new things that LINK groups could look at in terms of fiscal incentives relating to land and sea – for example: land and building transaction tax, sporting rates, agricultural business exemption from business rates.</w:t>
      </w:r>
    </w:p>
    <w:p w14:paraId="201A8FD9" w14:textId="77777777" w:rsidR="00D27A7A" w:rsidRDefault="00D27A7A" w:rsidP="00507390"/>
    <w:p w14:paraId="3B739566" w14:textId="6E396397" w:rsidR="00D27A7A" w:rsidRPr="00D27A7A" w:rsidRDefault="00D27A7A" w:rsidP="00507390">
      <w:pPr>
        <w:rPr>
          <w:b/>
          <w:bCs/>
        </w:rPr>
      </w:pPr>
      <w:r w:rsidRPr="00D27A7A">
        <w:rPr>
          <w:b/>
          <w:bCs/>
        </w:rPr>
        <w:t>Papers that might be of interest</w:t>
      </w:r>
    </w:p>
    <w:p w14:paraId="65755469" w14:textId="77777777" w:rsidR="00D27A7A" w:rsidRDefault="00D27A7A" w:rsidP="00D27A7A">
      <w:hyperlink r:id="rId8" w:history="1">
        <w:r w:rsidRPr="000F7A94">
          <w:rPr>
            <w:rStyle w:val="Hyperlink"/>
          </w:rPr>
          <w:t>https://ieep.eu/news/fair-and-green-a-new-european-grand-bargain-on-tax-is-possible</w:t>
        </w:r>
      </w:hyperlink>
      <w:r>
        <w:t xml:space="preserve"> </w:t>
      </w:r>
    </w:p>
    <w:p w14:paraId="61343136" w14:textId="77777777" w:rsidR="00D27A7A" w:rsidRDefault="00D27A7A" w:rsidP="00D27A7A">
      <w:hyperlink r:id="rId9" w:history="1">
        <w:r w:rsidRPr="000F7A94">
          <w:rPr>
            <w:rStyle w:val="Hyperlink"/>
          </w:rPr>
          <w:t>https://eeb.org/library/explained-economic-instruments-waste-prevention/</w:t>
        </w:r>
      </w:hyperlink>
      <w:r>
        <w:t xml:space="preserve"> </w:t>
      </w:r>
    </w:p>
    <w:p w14:paraId="2A50C221" w14:textId="77777777" w:rsidR="00D27A7A" w:rsidRDefault="00D27A7A" w:rsidP="00D27A7A">
      <w:hyperlink r:id="rId10" w:history="1">
        <w:r w:rsidRPr="004D652F">
          <w:rPr>
            <w:rStyle w:val="Hyperlink"/>
          </w:rPr>
          <w:t>https://green-alliance.org.uk/resources/green_light_for_change.pdf</w:t>
        </w:r>
      </w:hyperlink>
      <w:r>
        <w:t xml:space="preserve"> </w:t>
      </w:r>
    </w:p>
    <w:p w14:paraId="773439D6" w14:textId="1C78682E" w:rsidR="00D27A7A" w:rsidRDefault="00D27A7A" w:rsidP="00D27A7A">
      <w:hyperlink r:id="rId11" w:history="1">
        <w:r w:rsidRPr="004D652F">
          <w:rPr>
            <w:rStyle w:val="Hyperlink"/>
          </w:rPr>
          <w:t>https://committees.parliament.uk/committee/127/public-accounts-committee/news/154874/lack-of-understanding-leadership-and-coordination-at-hmt-and-hmrc-in-face-of-global-climate-storm-breaking-all-around-us/</w:t>
        </w:r>
      </w:hyperlink>
      <w:r>
        <w:t xml:space="preserve"> </w:t>
      </w:r>
    </w:p>
    <w:p w14:paraId="2AAE8F85" w14:textId="27682DB1" w:rsidR="00D27A7A" w:rsidRDefault="00FB4A56" w:rsidP="00507390">
      <w:hyperlink r:id="rId12" w:history="1">
        <w:r w:rsidRPr="00951673">
          <w:rPr>
            <w:rStyle w:val="Hyperlink"/>
          </w:rPr>
          <w:t>https://www.gov.uk/government/publications/final-report-the-economics-of-biodiversity-the-dasgupta-review</w:t>
        </w:r>
      </w:hyperlink>
      <w:r>
        <w:t xml:space="preserve"> </w:t>
      </w:r>
    </w:p>
    <w:p w14:paraId="49B6F7B0" w14:textId="77777777" w:rsidR="00507390" w:rsidRDefault="00507390" w:rsidP="00507390"/>
    <w:p w14:paraId="0B89A973" w14:textId="77777777" w:rsidR="00507390" w:rsidRDefault="00507390" w:rsidP="00507390"/>
    <w:p w14:paraId="2C346B57" w14:textId="77777777" w:rsidR="00507390" w:rsidRDefault="00507390" w:rsidP="00507390"/>
    <w:p w14:paraId="08306329" w14:textId="77777777" w:rsidR="00507390" w:rsidRDefault="00507390" w:rsidP="00507390"/>
    <w:p w14:paraId="1989C06F" w14:textId="77777777" w:rsidR="00014EFF" w:rsidRDefault="00014EFF"/>
    <w:sectPr w:rsidR="00014EF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835EFA"/>
    <w:multiLevelType w:val="hybridMultilevel"/>
    <w:tmpl w:val="A1DA9E2E"/>
    <w:lvl w:ilvl="0" w:tplc="B53A114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A2363F"/>
    <w:multiLevelType w:val="hybridMultilevel"/>
    <w:tmpl w:val="AF749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F17F41"/>
    <w:multiLevelType w:val="hybridMultilevel"/>
    <w:tmpl w:val="70A86F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1A16DD4"/>
    <w:multiLevelType w:val="hybridMultilevel"/>
    <w:tmpl w:val="61C2A6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2B67EF2"/>
    <w:multiLevelType w:val="hybridMultilevel"/>
    <w:tmpl w:val="E28A61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390"/>
    <w:rsid w:val="00014EFF"/>
    <w:rsid w:val="001F153C"/>
    <w:rsid w:val="002E490F"/>
    <w:rsid w:val="0041363C"/>
    <w:rsid w:val="00507390"/>
    <w:rsid w:val="00654E0F"/>
    <w:rsid w:val="006839C7"/>
    <w:rsid w:val="0077003C"/>
    <w:rsid w:val="007B64B1"/>
    <w:rsid w:val="00A22F7F"/>
    <w:rsid w:val="00A4580B"/>
    <w:rsid w:val="00B86A4E"/>
    <w:rsid w:val="00CA4C09"/>
    <w:rsid w:val="00D149D3"/>
    <w:rsid w:val="00D27A7A"/>
    <w:rsid w:val="00E80239"/>
    <w:rsid w:val="00FB4A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FADBB"/>
  <w15:chartTrackingRefBased/>
  <w15:docId w15:val="{5F53B67B-DB46-47E2-8E6C-48D79BDE6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73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07390"/>
    <w:rPr>
      <w:color w:val="0563C1" w:themeColor="hyperlink"/>
      <w:u w:val="single"/>
    </w:rPr>
  </w:style>
  <w:style w:type="paragraph" w:styleId="ListParagraph">
    <w:name w:val="List Paragraph"/>
    <w:basedOn w:val="Normal"/>
    <w:uiPriority w:val="34"/>
    <w:qFormat/>
    <w:rsid w:val="00507390"/>
    <w:pPr>
      <w:ind w:left="720"/>
      <w:contextualSpacing/>
    </w:pPr>
  </w:style>
  <w:style w:type="character" w:styleId="UnresolvedMention">
    <w:name w:val="Unresolved Mention"/>
    <w:basedOn w:val="DefaultParagraphFont"/>
    <w:uiPriority w:val="99"/>
    <w:semiHidden/>
    <w:unhideWhenUsed/>
    <w:rsid w:val="00CA4C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eep.eu/news/fair-and-green-a-new-european-grand-bargain-on-tax-is-possibl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egislation.gov.uk/ukpga/2016/11/contents/enacted/data.htm" TargetMode="External"/><Relationship Id="rId12" Type="http://schemas.openxmlformats.org/officeDocument/2006/relationships/hyperlink" Target="https://www.gov.uk/government/publications/final-report-the-economics-of-biodiversity-the-dasgupta-revie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cotlink.org/wp-content/uploads/2020/10/SG-consultation-fiscal-levers-and-budget-Oct-2020-FINAL.pdf" TargetMode="External"/><Relationship Id="rId11" Type="http://schemas.openxmlformats.org/officeDocument/2006/relationships/hyperlink" Target="https://committees.parliament.uk/committee/127/public-accounts-committee/news/154874/lack-of-understanding-leadership-and-coordination-at-hmt-and-hmrc-in-face-of-global-climate-storm-breaking-all-around-us/" TargetMode="External"/><Relationship Id="rId5" Type="http://schemas.openxmlformats.org/officeDocument/2006/relationships/image" Target="media/image1.png"/><Relationship Id="rId10" Type="http://schemas.openxmlformats.org/officeDocument/2006/relationships/hyperlink" Target="https://green-alliance.org.uk/resources/green_light_for_change.pdf" TargetMode="External"/><Relationship Id="rId4" Type="http://schemas.openxmlformats.org/officeDocument/2006/relationships/webSettings" Target="webSettings.xml"/><Relationship Id="rId9" Type="http://schemas.openxmlformats.org/officeDocument/2006/relationships/hyperlink" Target="https://eeb.org/library/explained-economic-instruments-waste-preventio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270</TotalTime>
  <Pages>4</Pages>
  <Words>1288</Words>
  <Characters>7348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Phoebe Cochrane</dc:creator>
  <cp:keywords/>
  <dc:description/>
  <cp:lastModifiedBy>Phoebe Cochrane</cp:lastModifiedBy>
  <cp:revision>1</cp:revision>
  <dcterms:created xsi:type="dcterms:W3CDTF">2021-07-27T11:10:00Z</dcterms:created>
  <dcterms:modified xsi:type="dcterms:W3CDTF">2021-07-28T10:32:00Z</dcterms:modified>
</cp:coreProperties>
</file>