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82328" w14:textId="6B69B9DA" w:rsidR="006F0FF8" w:rsidRPr="00C44D74" w:rsidRDefault="006F0FF8" w:rsidP="006F0FF8">
      <w:pPr>
        <w:pStyle w:val="Heading2"/>
        <w:spacing w:before="0" w:after="0"/>
        <w:ind w:left="576" w:right="567"/>
        <w:rPr>
          <w:rFonts w:ascii="Calibri" w:eastAsia="Calibri" w:hAnsi="Calibri" w:cs="Calibri"/>
          <w:b/>
          <w:color w:val="006E6B"/>
          <w:sz w:val="24"/>
          <w:szCs w:val="24"/>
          <w:u w:val="single"/>
        </w:rPr>
      </w:pPr>
      <w:r w:rsidRPr="00C44D74">
        <w:rPr>
          <w:rFonts w:ascii="Calibri" w:eastAsia="Calibri" w:hAnsi="Calibri" w:cs="Calibri"/>
          <w:b/>
          <w:color w:val="006E6B"/>
          <w:sz w:val="24"/>
          <w:szCs w:val="24"/>
          <w:u w:val="single"/>
        </w:rPr>
        <w:t xml:space="preserve">Meeting Notes- Planning Group meeting </w:t>
      </w:r>
      <w:r w:rsidR="00ED66C1" w:rsidRPr="00C44D74">
        <w:rPr>
          <w:rFonts w:ascii="Calibri" w:eastAsia="Calibri" w:hAnsi="Calibri" w:cs="Calibri"/>
          <w:b/>
          <w:color w:val="006E6B"/>
          <w:sz w:val="24"/>
          <w:szCs w:val="24"/>
          <w:u w:val="single"/>
        </w:rPr>
        <w:t>5 March</w:t>
      </w:r>
      <w:r w:rsidRPr="00C44D74">
        <w:rPr>
          <w:rFonts w:ascii="Calibri" w:eastAsia="Calibri" w:hAnsi="Calibri" w:cs="Calibri"/>
          <w:b/>
          <w:color w:val="006E6B"/>
          <w:sz w:val="24"/>
          <w:szCs w:val="24"/>
          <w:u w:val="single"/>
        </w:rPr>
        <w:t xml:space="preserve"> 1</w:t>
      </w:r>
      <w:r w:rsidR="00ED66C1" w:rsidRPr="00C44D74">
        <w:rPr>
          <w:rFonts w:ascii="Calibri" w:eastAsia="Calibri" w:hAnsi="Calibri" w:cs="Calibri"/>
          <w:b/>
          <w:color w:val="006E6B"/>
          <w:sz w:val="24"/>
          <w:szCs w:val="24"/>
          <w:u w:val="single"/>
        </w:rPr>
        <w:t>0</w:t>
      </w:r>
      <w:r w:rsidRPr="00C44D74">
        <w:rPr>
          <w:rFonts w:ascii="Calibri" w:eastAsia="Calibri" w:hAnsi="Calibri" w:cs="Calibri"/>
          <w:b/>
          <w:color w:val="006E6B"/>
          <w:sz w:val="24"/>
          <w:szCs w:val="24"/>
          <w:u w:val="single"/>
        </w:rPr>
        <w:t>.00 – 1</w:t>
      </w:r>
      <w:r w:rsidR="00ED66C1" w:rsidRPr="00C44D74">
        <w:rPr>
          <w:rFonts w:ascii="Calibri" w:eastAsia="Calibri" w:hAnsi="Calibri" w:cs="Calibri"/>
          <w:b/>
          <w:color w:val="006E6B"/>
          <w:sz w:val="24"/>
          <w:szCs w:val="24"/>
          <w:u w:val="single"/>
        </w:rPr>
        <w:t>2</w:t>
      </w:r>
      <w:r w:rsidRPr="00C44D74">
        <w:rPr>
          <w:rFonts w:ascii="Calibri" w:eastAsia="Calibri" w:hAnsi="Calibri" w:cs="Calibri"/>
          <w:b/>
          <w:color w:val="006E6B"/>
          <w:sz w:val="24"/>
          <w:szCs w:val="24"/>
          <w:u w:val="single"/>
        </w:rPr>
        <w:t>.00 via Teams</w:t>
      </w:r>
    </w:p>
    <w:p w14:paraId="4EE90B58" w14:textId="77777777" w:rsidR="006B21D1" w:rsidRPr="00C44D74" w:rsidRDefault="006B21D1" w:rsidP="00971DF7">
      <w:pPr>
        <w:rPr>
          <w:rFonts w:ascii="Calibri" w:hAnsi="Calibri" w:cs="Calibri"/>
          <w:b/>
          <w:bCs/>
        </w:rPr>
      </w:pPr>
    </w:p>
    <w:p w14:paraId="0BCB8D97" w14:textId="52BA3794" w:rsidR="00E86D86" w:rsidRPr="00C44D74" w:rsidRDefault="00971DF7" w:rsidP="00971DF7">
      <w:pPr>
        <w:rPr>
          <w:rFonts w:ascii="Calibri" w:hAnsi="Calibri" w:cs="Calibri"/>
        </w:rPr>
      </w:pPr>
      <w:r w:rsidRPr="00C44D74">
        <w:rPr>
          <w:rFonts w:ascii="Calibri" w:hAnsi="Calibri" w:cs="Calibri"/>
          <w:b/>
          <w:bCs/>
        </w:rPr>
        <w:t>Attendees:</w:t>
      </w:r>
      <w:r w:rsidRPr="00C44D74">
        <w:rPr>
          <w:rFonts w:ascii="Calibri" w:hAnsi="Calibri" w:cs="Calibri"/>
        </w:rPr>
        <w:t xml:space="preserve"> </w:t>
      </w:r>
      <w:r w:rsidRPr="00C44D74">
        <w:rPr>
          <w:rFonts w:ascii="Calibri" w:hAnsi="Calibri" w:cs="Calibri"/>
          <w:color w:val="000000"/>
        </w:rPr>
        <w:t>Esmé</w:t>
      </w:r>
      <w:r w:rsidRPr="00C44D74">
        <w:rPr>
          <w:rFonts w:ascii="Calibri" w:hAnsi="Calibri" w:cs="Calibri"/>
        </w:rPr>
        <w:t xml:space="preserve"> Clelland (RSPB Scotland), Anna Perks (Woodland Trust Scotland)</w:t>
      </w:r>
      <w:r w:rsidR="00B70BFB" w:rsidRPr="00C44D74">
        <w:rPr>
          <w:rFonts w:ascii="Calibri" w:hAnsi="Calibri" w:cs="Calibri"/>
        </w:rPr>
        <w:t xml:space="preserve">, </w:t>
      </w:r>
      <w:r w:rsidR="00EC14E9" w:rsidRPr="00C44D74">
        <w:rPr>
          <w:rFonts w:ascii="Calibri" w:hAnsi="Calibri" w:cs="Calibri"/>
        </w:rPr>
        <w:t xml:space="preserve">Jonny Wyatt (RSPB Scotland), </w:t>
      </w:r>
      <w:r w:rsidR="00E86D86" w:rsidRPr="00C44D74">
        <w:rPr>
          <w:rFonts w:ascii="Calibri" w:hAnsi="Calibri" w:cs="Calibri"/>
        </w:rPr>
        <w:t>Nikki Sinclair (APRS),</w:t>
      </w:r>
      <w:r w:rsidR="00EC14E9" w:rsidRPr="00C44D74">
        <w:rPr>
          <w:rFonts w:ascii="Calibri" w:hAnsi="Calibri" w:cs="Calibri"/>
        </w:rPr>
        <w:t xml:space="preserve"> Juliet Caldwell (LINK)</w:t>
      </w:r>
      <w:r w:rsidR="00B70BFB" w:rsidRPr="00C44D74">
        <w:rPr>
          <w:rFonts w:ascii="Calibri" w:hAnsi="Calibri" w:cs="Calibri"/>
        </w:rPr>
        <w:t xml:space="preserve">, </w:t>
      </w:r>
      <w:r w:rsidR="004812CC" w:rsidRPr="00C44D74">
        <w:rPr>
          <w:rFonts w:ascii="Calibri" w:hAnsi="Calibri" w:cs="Calibri"/>
        </w:rPr>
        <w:t>Gemma Waters</w:t>
      </w:r>
      <w:r w:rsidR="00A60457">
        <w:rPr>
          <w:rFonts w:ascii="Calibri" w:hAnsi="Calibri" w:cs="Calibri"/>
        </w:rPr>
        <w:t xml:space="preserve"> (Buglife)</w:t>
      </w:r>
      <w:r w:rsidR="004812CC" w:rsidRPr="00C44D74">
        <w:rPr>
          <w:rFonts w:ascii="Calibri" w:hAnsi="Calibri" w:cs="Calibri"/>
        </w:rPr>
        <w:t xml:space="preserve">, Ashley Buchan (CIEEM), </w:t>
      </w:r>
      <w:r w:rsidR="00AE72D3" w:rsidRPr="00C44D74">
        <w:rPr>
          <w:rFonts w:ascii="Calibri" w:hAnsi="Calibri" w:cs="Calibri"/>
        </w:rPr>
        <w:t xml:space="preserve">Gavin Corbett (Ramblers Scotland), </w:t>
      </w:r>
      <w:r w:rsidR="0090699B" w:rsidRPr="00C44D74">
        <w:rPr>
          <w:rFonts w:ascii="Calibri" w:hAnsi="Calibri" w:cs="Calibri"/>
        </w:rPr>
        <w:t xml:space="preserve">Jo Riggall (Plantlife Scotland), </w:t>
      </w:r>
      <w:proofErr w:type="spellStart"/>
      <w:r w:rsidR="0090699B" w:rsidRPr="00C44D74">
        <w:rPr>
          <w:rFonts w:ascii="Calibri" w:hAnsi="Calibri" w:cs="Calibri"/>
        </w:rPr>
        <w:t>Calre</w:t>
      </w:r>
      <w:proofErr w:type="spellEnd"/>
      <w:r w:rsidR="0090699B" w:rsidRPr="00C44D74">
        <w:rPr>
          <w:rFonts w:ascii="Calibri" w:hAnsi="Calibri" w:cs="Calibri"/>
        </w:rPr>
        <w:t xml:space="preserve"> Symonds (Planning Democracy</w:t>
      </w:r>
      <w:r w:rsidR="00C44D74">
        <w:rPr>
          <w:rFonts w:ascii="Calibri" w:hAnsi="Calibri" w:cs="Calibri"/>
        </w:rPr>
        <w:t>)</w:t>
      </w:r>
    </w:p>
    <w:p w14:paraId="2317EA3A" w14:textId="77777777" w:rsidR="00971DF7" w:rsidRPr="00C44D74" w:rsidRDefault="00971DF7" w:rsidP="00971DF7">
      <w:pPr>
        <w:rPr>
          <w:rFonts w:ascii="Calibri" w:hAnsi="Calibri" w:cs="Calibri"/>
          <w:b/>
          <w:color w:val="000000"/>
        </w:rPr>
      </w:pPr>
    </w:p>
    <w:p w14:paraId="5F51E839" w14:textId="6E2CC124" w:rsidR="00971DF7" w:rsidRPr="00C44D74" w:rsidRDefault="00971DF7" w:rsidP="00971DF7">
      <w:pPr>
        <w:rPr>
          <w:rFonts w:ascii="Calibri" w:hAnsi="Calibri" w:cs="Calibri"/>
          <w:color w:val="000000"/>
        </w:rPr>
      </w:pPr>
      <w:r w:rsidRPr="00C44D74">
        <w:rPr>
          <w:rFonts w:ascii="Calibri" w:hAnsi="Calibri" w:cs="Calibri"/>
          <w:b/>
          <w:color w:val="000000"/>
        </w:rPr>
        <w:t xml:space="preserve">Chaired by: </w:t>
      </w:r>
      <w:r w:rsidR="00ED66C1" w:rsidRPr="00C44D74">
        <w:rPr>
          <w:rFonts w:ascii="Calibri" w:hAnsi="Calibri" w:cs="Calibri"/>
        </w:rPr>
        <w:t>Anna Perks (Woodland Trust Scotland)</w:t>
      </w:r>
    </w:p>
    <w:p w14:paraId="62F21541" w14:textId="3D79DC54" w:rsidR="00971DF7" w:rsidRPr="00C44D74" w:rsidRDefault="00971DF7" w:rsidP="00E46A26">
      <w:pPr>
        <w:rPr>
          <w:rFonts w:ascii="Calibri" w:hAnsi="Calibri" w:cs="Calibri"/>
          <w:kern w:val="2"/>
        </w:rPr>
      </w:pPr>
    </w:p>
    <w:p w14:paraId="6C928F48" w14:textId="20BFB07A" w:rsidR="00E46A26" w:rsidRPr="00C44D74" w:rsidRDefault="00E46A26" w:rsidP="00E46A26">
      <w:pPr>
        <w:rPr>
          <w:rFonts w:ascii="Calibri" w:eastAsia="Calibri" w:hAnsi="Calibri" w:cs="Calibri"/>
          <w:b/>
          <w:color w:val="006E6B"/>
        </w:rPr>
      </w:pPr>
      <w:r w:rsidRPr="00C44D74">
        <w:rPr>
          <w:rFonts w:ascii="Calibri" w:eastAsia="Calibri" w:hAnsi="Calibri" w:cs="Calibri"/>
          <w:b/>
          <w:color w:val="006E6B"/>
        </w:rPr>
        <w:t xml:space="preserve">Summary of Actions for </w:t>
      </w:r>
      <w:r w:rsidR="007174F7" w:rsidRPr="00C44D74">
        <w:rPr>
          <w:rFonts w:ascii="Calibri" w:eastAsia="Calibri" w:hAnsi="Calibri" w:cs="Calibri"/>
          <w:b/>
          <w:color w:val="006E6B"/>
        </w:rPr>
        <w:t>5 March</w:t>
      </w:r>
      <w:r w:rsidRPr="00C44D74">
        <w:rPr>
          <w:rFonts w:ascii="Calibri" w:eastAsia="Calibri" w:hAnsi="Calibri" w:cs="Calibri"/>
          <w:b/>
          <w:color w:val="006E6B"/>
        </w:rPr>
        <w:t xml:space="preserve"> Planning Group meeting</w:t>
      </w:r>
    </w:p>
    <w:p w14:paraId="4D8FB771" w14:textId="77777777" w:rsidR="00E46A26" w:rsidRPr="00C44D74" w:rsidRDefault="00E46A26" w:rsidP="00E46A26">
      <w:pPr>
        <w:ind w:right="2160"/>
        <w:rPr>
          <w:rFonts w:ascii="Calibri" w:eastAsia="Calibri" w:hAnsi="Calibri" w:cs="Calibri"/>
          <w:b/>
          <w:color w:val="006E6B"/>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
        <w:gridCol w:w="4215"/>
        <w:gridCol w:w="2129"/>
        <w:gridCol w:w="1684"/>
      </w:tblGrid>
      <w:tr w:rsidR="00E46A26" w:rsidRPr="00C44D74" w14:paraId="7038BC64" w14:textId="77777777" w:rsidTr="00124BC8">
        <w:tc>
          <w:tcPr>
            <w:tcW w:w="987" w:type="dxa"/>
            <w:tcBorders>
              <w:top w:val="single" w:sz="4" w:space="0" w:color="000000"/>
              <w:left w:val="single" w:sz="4" w:space="0" w:color="000000"/>
              <w:bottom w:val="single" w:sz="4" w:space="0" w:color="000000"/>
              <w:right w:val="single" w:sz="4" w:space="0" w:color="000000"/>
            </w:tcBorders>
            <w:hideMark/>
          </w:tcPr>
          <w:p w14:paraId="1D7D39DA" w14:textId="77777777" w:rsidR="00E46A26" w:rsidRPr="00C44D74" w:rsidRDefault="00E46A26" w:rsidP="00E73814">
            <w:pPr>
              <w:jc w:val="both"/>
              <w:rPr>
                <w:rFonts w:ascii="Calibri" w:eastAsia="Calibri" w:hAnsi="Calibri" w:cs="Calibri"/>
                <w:b/>
                <w:color w:val="006E6B"/>
              </w:rPr>
            </w:pPr>
            <w:r w:rsidRPr="00C44D74">
              <w:rPr>
                <w:rFonts w:ascii="Calibri" w:eastAsia="Calibri" w:hAnsi="Calibri" w:cs="Calibri"/>
                <w:b/>
                <w:color w:val="006E6B"/>
              </w:rPr>
              <w:t>Action No.</w:t>
            </w:r>
          </w:p>
        </w:tc>
        <w:tc>
          <w:tcPr>
            <w:tcW w:w="4215" w:type="dxa"/>
            <w:tcBorders>
              <w:top w:val="single" w:sz="4" w:space="0" w:color="000000"/>
              <w:left w:val="single" w:sz="4" w:space="0" w:color="000000"/>
              <w:bottom w:val="single" w:sz="4" w:space="0" w:color="000000"/>
              <w:right w:val="single" w:sz="4" w:space="0" w:color="000000"/>
            </w:tcBorders>
            <w:hideMark/>
          </w:tcPr>
          <w:p w14:paraId="682124D4" w14:textId="77777777" w:rsidR="00E46A26" w:rsidRPr="00C44D74" w:rsidRDefault="00E46A26" w:rsidP="00E73814">
            <w:pPr>
              <w:jc w:val="both"/>
              <w:rPr>
                <w:rFonts w:ascii="Calibri" w:eastAsia="Calibri" w:hAnsi="Calibri" w:cs="Calibri"/>
                <w:b/>
                <w:color w:val="006E6B"/>
              </w:rPr>
            </w:pPr>
            <w:r w:rsidRPr="00C44D74">
              <w:rPr>
                <w:rFonts w:ascii="Calibri" w:eastAsia="Calibri" w:hAnsi="Calibri" w:cs="Calibri"/>
                <w:b/>
                <w:color w:val="006E6B"/>
              </w:rPr>
              <w:t>Action</w:t>
            </w:r>
          </w:p>
        </w:tc>
        <w:tc>
          <w:tcPr>
            <w:tcW w:w="2129" w:type="dxa"/>
            <w:tcBorders>
              <w:top w:val="single" w:sz="4" w:space="0" w:color="000000"/>
              <w:left w:val="single" w:sz="4" w:space="0" w:color="000000"/>
              <w:bottom w:val="single" w:sz="4" w:space="0" w:color="000000"/>
              <w:right w:val="single" w:sz="4" w:space="0" w:color="000000"/>
            </w:tcBorders>
            <w:hideMark/>
          </w:tcPr>
          <w:p w14:paraId="5A8EC18A" w14:textId="77777777" w:rsidR="00E46A26" w:rsidRPr="00C44D74" w:rsidRDefault="00E46A26" w:rsidP="00E73814">
            <w:pPr>
              <w:jc w:val="both"/>
              <w:rPr>
                <w:rFonts w:ascii="Calibri" w:eastAsia="Calibri" w:hAnsi="Calibri" w:cs="Calibri"/>
                <w:b/>
                <w:color w:val="006E6B"/>
              </w:rPr>
            </w:pPr>
            <w:r w:rsidRPr="00C44D74">
              <w:rPr>
                <w:rFonts w:ascii="Calibri" w:eastAsia="Calibri" w:hAnsi="Calibri" w:cs="Calibri"/>
                <w:b/>
                <w:color w:val="006E6B"/>
              </w:rPr>
              <w:t>To be actioned by</w:t>
            </w:r>
          </w:p>
        </w:tc>
        <w:tc>
          <w:tcPr>
            <w:tcW w:w="1684" w:type="dxa"/>
            <w:tcBorders>
              <w:top w:val="single" w:sz="4" w:space="0" w:color="000000"/>
              <w:left w:val="single" w:sz="4" w:space="0" w:color="000000"/>
              <w:bottom w:val="single" w:sz="4" w:space="0" w:color="000000"/>
              <w:right w:val="single" w:sz="4" w:space="0" w:color="000000"/>
            </w:tcBorders>
            <w:hideMark/>
          </w:tcPr>
          <w:p w14:paraId="31A3B3E2" w14:textId="77777777" w:rsidR="00E46A26" w:rsidRPr="00C44D74" w:rsidRDefault="00E46A26" w:rsidP="00E73814">
            <w:pPr>
              <w:jc w:val="both"/>
              <w:rPr>
                <w:rFonts w:ascii="Calibri" w:eastAsia="Calibri" w:hAnsi="Calibri" w:cs="Calibri"/>
                <w:b/>
                <w:color w:val="006E6B"/>
              </w:rPr>
            </w:pPr>
            <w:r w:rsidRPr="00C44D74">
              <w:rPr>
                <w:rFonts w:ascii="Calibri" w:eastAsia="Calibri" w:hAnsi="Calibri" w:cs="Calibri"/>
                <w:b/>
                <w:color w:val="006E6B"/>
              </w:rPr>
              <w:t>Status</w:t>
            </w:r>
          </w:p>
        </w:tc>
      </w:tr>
      <w:tr w:rsidR="00E46A26" w:rsidRPr="00C44D74" w14:paraId="7A1C802F" w14:textId="77777777" w:rsidTr="00124BC8">
        <w:tc>
          <w:tcPr>
            <w:tcW w:w="987" w:type="dxa"/>
            <w:tcBorders>
              <w:top w:val="single" w:sz="4" w:space="0" w:color="000000"/>
              <w:left w:val="single" w:sz="4" w:space="0" w:color="000000"/>
              <w:bottom w:val="single" w:sz="4" w:space="0" w:color="000000"/>
              <w:right w:val="single" w:sz="4" w:space="0" w:color="000000"/>
            </w:tcBorders>
          </w:tcPr>
          <w:p w14:paraId="4BA0399F" w14:textId="658F3437" w:rsidR="00E46A26" w:rsidRPr="00A60457" w:rsidRDefault="00E46A26" w:rsidP="00E46A26">
            <w:pPr>
              <w:rPr>
                <w:rFonts w:ascii="Calibri" w:hAnsi="Calibri" w:cs="Calibri"/>
              </w:rPr>
            </w:pPr>
            <w:r w:rsidRPr="00A60457">
              <w:rPr>
                <w:rFonts w:ascii="Calibri" w:hAnsi="Calibri" w:cs="Calibri"/>
              </w:rPr>
              <w:t>1.</w:t>
            </w:r>
          </w:p>
        </w:tc>
        <w:tc>
          <w:tcPr>
            <w:tcW w:w="4215" w:type="dxa"/>
            <w:tcBorders>
              <w:top w:val="single" w:sz="4" w:space="0" w:color="000000"/>
              <w:left w:val="single" w:sz="4" w:space="0" w:color="000000"/>
              <w:bottom w:val="single" w:sz="4" w:space="0" w:color="000000"/>
              <w:right w:val="single" w:sz="4" w:space="0" w:color="000000"/>
            </w:tcBorders>
          </w:tcPr>
          <w:p w14:paraId="22FF773D" w14:textId="26C7F4EF" w:rsidR="00A60457" w:rsidRPr="00AA65A3" w:rsidRDefault="00A60457" w:rsidP="00A60457">
            <w:pPr>
              <w:rPr>
                <w:rFonts w:ascii="Calibri" w:hAnsi="Calibri" w:cs="Calibri"/>
              </w:rPr>
            </w:pPr>
            <w:r w:rsidRPr="00A60457">
              <w:rPr>
                <w:rFonts w:ascii="Calibri" w:hAnsi="Calibri" w:cs="Calibri"/>
              </w:rPr>
              <w:t>O</w:t>
            </w:r>
            <w:r w:rsidRPr="00AA65A3">
              <w:rPr>
                <w:rFonts w:ascii="Calibri" w:hAnsi="Calibri" w:cs="Calibri"/>
              </w:rPr>
              <w:t>rganise a meeting to discuss the ECU issue and possible next steps.</w:t>
            </w:r>
          </w:p>
          <w:p w14:paraId="20BE8DE8" w14:textId="75FFE1DF" w:rsidR="00E46A26" w:rsidRPr="00A60457" w:rsidRDefault="00E46A26" w:rsidP="00E46A26">
            <w:pPr>
              <w:rPr>
                <w:rFonts w:ascii="Calibri" w:hAnsi="Calibri" w:cs="Calibri"/>
              </w:rPr>
            </w:pPr>
          </w:p>
        </w:tc>
        <w:tc>
          <w:tcPr>
            <w:tcW w:w="2129" w:type="dxa"/>
            <w:tcBorders>
              <w:top w:val="single" w:sz="4" w:space="0" w:color="000000"/>
              <w:left w:val="single" w:sz="4" w:space="0" w:color="000000"/>
              <w:bottom w:val="single" w:sz="4" w:space="0" w:color="000000"/>
              <w:right w:val="single" w:sz="4" w:space="0" w:color="000000"/>
            </w:tcBorders>
          </w:tcPr>
          <w:p w14:paraId="4956D34C" w14:textId="128EC3BC" w:rsidR="00E46A26" w:rsidRPr="00A60457" w:rsidRDefault="00A60457" w:rsidP="00E46A26">
            <w:pPr>
              <w:rPr>
                <w:rFonts w:ascii="Calibri" w:hAnsi="Calibri" w:cs="Calibri"/>
              </w:rPr>
            </w:pPr>
            <w:r w:rsidRPr="00A60457">
              <w:rPr>
                <w:rFonts w:ascii="Calibri" w:hAnsi="Calibri" w:cs="Calibri"/>
              </w:rPr>
              <w:t>Juliet</w:t>
            </w:r>
          </w:p>
        </w:tc>
        <w:tc>
          <w:tcPr>
            <w:tcW w:w="1684" w:type="dxa"/>
            <w:tcBorders>
              <w:top w:val="single" w:sz="4" w:space="0" w:color="000000"/>
              <w:left w:val="single" w:sz="4" w:space="0" w:color="000000"/>
              <w:bottom w:val="single" w:sz="4" w:space="0" w:color="000000"/>
              <w:right w:val="single" w:sz="4" w:space="0" w:color="000000"/>
            </w:tcBorders>
          </w:tcPr>
          <w:p w14:paraId="3748ACDE" w14:textId="4E2608BA" w:rsidR="00E46A26" w:rsidRPr="00A60457" w:rsidRDefault="00E46A26" w:rsidP="00E46A26">
            <w:pPr>
              <w:rPr>
                <w:rFonts w:ascii="Calibri" w:hAnsi="Calibri" w:cs="Calibri"/>
              </w:rPr>
            </w:pPr>
          </w:p>
        </w:tc>
      </w:tr>
      <w:tr w:rsidR="00E46A26" w:rsidRPr="00C44D74" w14:paraId="3363600C" w14:textId="77777777" w:rsidTr="00124BC8">
        <w:tc>
          <w:tcPr>
            <w:tcW w:w="987" w:type="dxa"/>
            <w:tcBorders>
              <w:top w:val="single" w:sz="4" w:space="0" w:color="000000"/>
              <w:left w:val="single" w:sz="4" w:space="0" w:color="000000"/>
              <w:bottom w:val="single" w:sz="4" w:space="0" w:color="000000"/>
              <w:right w:val="single" w:sz="4" w:space="0" w:color="000000"/>
            </w:tcBorders>
          </w:tcPr>
          <w:p w14:paraId="2BF3173B" w14:textId="41D2FE71" w:rsidR="00E46A26" w:rsidRPr="00A60457" w:rsidRDefault="00E46A26" w:rsidP="00E46A26">
            <w:pPr>
              <w:rPr>
                <w:rFonts w:ascii="Calibri" w:hAnsi="Calibri" w:cs="Calibri"/>
              </w:rPr>
            </w:pPr>
            <w:r w:rsidRPr="00A60457">
              <w:rPr>
                <w:rFonts w:ascii="Calibri" w:hAnsi="Calibri" w:cs="Calibri"/>
              </w:rPr>
              <w:t>2.</w:t>
            </w:r>
          </w:p>
        </w:tc>
        <w:tc>
          <w:tcPr>
            <w:tcW w:w="4215" w:type="dxa"/>
            <w:tcBorders>
              <w:top w:val="single" w:sz="4" w:space="0" w:color="000000"/>
              <w:left w:val="single" w:sz="4" w:space="0" w:color="000000"/>
              <w:bottom w:val="single" w:sz="4" w:space="0" w:color="000000"/>
              <w:right w:val="single" w:sz="4" w:space="0" w:color="000000"/>
            </w:tcBorders>
          </w:tcPr>
          <w:p w14:paraId="27CF08FA" w14:textId="4622063A" w:rsidR="00E46A26" w:rsidRPr="00A60457" w:rsidRDefault="00A60457" w:rsidP="00E46A26">
            <w:pPr>
              <w:rPr>
                <w:rFonts w:ascii="Calibri" w:hAnsi="Calibri" w:cs="Calibri"/>
              </w:rPr>
            </w:pPr>
            <w:r w:rsidRPr="00A60457">
              <w:rPr>
                <w:rFonts w:ascii="Calibri" w:hAnsi="Calibri" w:cs="Calibri"/>
              </w:rPr>
              <w:t>Draft</w:t>
            </w:r>
            <w:r w:rsidRPr="00A60457">
              <w:rPr>
                <w:rFonts w:ascii="Calibri" w:hAnsi="Calibri" w:cs="Calibri"/>
              </w:rPr>
              <w:t xml:space="preserve"> a letter</w:t>
            </w:r>
            <w:r w:rsidRPr="00A60457">
              <w:rPr>
                <w:rFonts w:ascii="Calibri" w:hAnsi="Calibri" w:cs="Calibri"/>
              </w:rPr>
              <w:t xml:space="preserve"> to Cab Sec on biodiversity metric.</w:t>
            </w:r>
          </w:p>
        </w:tc>
        <w:tc>
          <w:tcPr>
            <w:tcW w:w="2129" w:type="dxa"/>
            <w:tcBorders>
              <w:top w:val="single" w:sz="4" w:space="0" w:color="000000"/>
              <w:left w:val="single" w:sz="4" w:space="0" w:color="000000"/>
              <w:bottom w:val="single" w:sz="4" w:space="0" w:color="000000"/>
              <w:right w:val="single" w:sz="4" w:space="0" w:color="000000"/>
            </w:tcBorders>
          </w:tcPr>
          <w:p w14:paraId="4C9830CB" w14:textId="2904B447" w:rsidR="00E46A26" w:rsidRPr="00A60457" w:rsidRDefault="00A60457" w:rsidP="00E46A26">
            <w:pPr>
              <w:rPr>
                <w:rFonts w:ascii="Calibri" w:hAnsi="Calibri" w:cs="Calibri"/>
              </w:rPr>
            </w:pPr>
            <w:r w:rsidRPr="00A60457">
              <w:rPr>
                <w:rFonts w:ascii="Calibri" w:hAnsi="Calibri" w:cs="Calibri"/>
              </w:rPr>
              <w:t>Deborah</w:t>
            </w:r>
          </w:p>
        </w:tc>
        <w:tc>
          <w:tcPr>
            <w:tcW w:w="1684" w:type="dxa"/>
            <w:tcBorders>
              <w:top w:val="single" w:sz="4" w:space="0" w:color="000000"/>
              <w:left w:val="single" w:sz="4" w:space="0" w:color="000000"/>
              <w:bottom w:val="single" w:sz="4" w:space="0" w:color="000000"/>
              <w:right w:val="single" w:sz="4" w:space="0" w:color="000000"/>
            </w:tcBorders>
          </w:tcPr>
          <w:p w14:paraId="0594AAA6" w14:textId="77777777" w:rsidR="00E46A26" w:rsidRPr="00A60457" w:rsidRDefault="00E46A26" w:rsidP="00E46A26">
            <w:pPr>
              <w:rPr>
                <w:rFonts w:ascii="Calibri" w:hAnsi="Calibri" w:cs="Calibri"/>
              </w:rPr>
            </w:pPr>
          </w:p>
        </w:tc>
      </w:tr>
      <w:tr w:rsidR="00A60457" w:rsidRPr="00C44D74" w14:paraId="6D56D307" w14:textId="77777777" w:rsidTr="00124BC8">
        <w:tc>
          <w:tcPr>
            <w:tcW w:w="987" w:type="dxa"/>
            <w:tcBorders>
              <w:top w:val="single" w:sz="4" w:space="0" w:color="000000"/>
              <w:left w:val="single" w:sz="4" w:space="0" w:color="000000"/>
              <w:bottom w:val="single" w:sz="4" w:space="0" w:color="000000"/>
              <w:right w:val="single" w:sz="4" w:space="0" w:color="000000"/>
            </w:tcBorders>
          </w:tcPr>
          <w:p w14:paraId="4DBF64AE" w14:textId="625816A7" w:rsidR="00A60457" w:rsidRPr="00A60457" w:rsidRDefault="00A60457" w:rsidP="00E46A26">
            <w:pPr>
              <w:rPr>
                <w:rFonts w:ascii="Calibri" w:hAnsi="Calibri" w:cs="Calibri"/>
              </w:rPr>
            </w:pPr>
            <w:r w:rsidRPr="00A60457">
              <w:rPr>
                <w:rFonts w:ascii="Calibri" w:hAnsi="Calibri" w:cs="Calibri"/>
              </w:rPr>
              <w:t>3.</w:t>
            </w:r>
          </w:p>
        </w:tc>
        <w:tc>
          <w:tcPr>
            <w:tcW w:w="4215" w:type="dxa"/>
            <w:tcBorders>
              <w:top w:val="single" w:sz="4" w:space="0" w:color="000000"/>
              <w:left w:val="single" w:sz="4" w:space="0" w:color="000000"/>
              <w:bottom w:val="single" w:sz="4" w:space="0" w:color="000000"/>
              <w:right w:val="single" w:sz="4" w:space="0" w:color="000000"/>
            </w:tcBorders>
          </w:tcPr>
          <w:p w14:paraId="428650A3" w14:textId="4CFC6059" w:rsidR="00A60457" w:rsidRPr="00A60457" w:rsidRDefault="00A60457" w:rsidP="00E46A26">
            <w:pPr>
              <w:rPr>
                <w:rFonts w:ascii="Calibri" w:hAnsi="Calibri" w:cs="Calibri"/>
              </w:rPr>
            </w:pPr>
            <w:r w:rsidRPr="00A60457">
              <w:rPr>
                <w:rFonts w:ascii="Calibri" w:hAnsi="Calibri" w:cs="Calibri"/>
              </w:rPr>
              <w:t>Draft a response to the c</w:t>
            </w:r>
            <w:r w:rsidRPr="00A60457">
              <w:rPr>
                <w:rFonts w:ascii="Calibri" w:hAnsi="Calibri" w:cs="Calibri"/>
              </w:rPr>
              <w:t>onsultation on increasing threshold for energy consents</w:t>
            </w:r>
          </w:p>
        </w:tc>
        <w:tc>
          <w:tcPr>
            <w:tcW w:w="2129" w:type="dxa"/>
            <w:tcBorders>
              <w:top w:val="single" w:sz="4" w:space="0" w:color="000000"/>
              <w:left w:val="single" w:sz="4" w:space="0" w:color="000000"/>
              <w:bottom w:val="single" w:sz="4" w:space="0" w:color="000000"/>
              <w:right w:val="single" w:sz="4" w:space="0" w:color="000000"/>
            </w:tcBorders>
          </w:tcPr>
          <w:p w14:paraId="35D0467F" w14:textId="2BD0F539" w:rsidR="00A60457" w:rsidRPr="00A60457" w:rsidRDefault="00A60457" w:rsidP="00E46A26">
            <w:pPr>
              <w:rPr>
                <w:rFonts w:ascii="Calibri" w:hAnsi="Calibri" w:cs="Calibri"/>
              </w:rPr>
            </w:pPr>
            <w:r w:rsidRPr="00A60457">
              <w:rPr>
                <w:rFonts w:ascii="Calibri" w:hAnsi="Calibri" w:cs="Calibri"/>
              </w:rPr>
              <w:t>Juliet</w:t>
            </w:r>
          </w:p>
        </w:tc>
        <w:tc>
          <w:tcPr>
            <w:tcW w:w="1684" w:type="dxa"/>
            <w:tcBorders>
              <w:top w:val="single" w:sz="4" w:space="0" w:color="000000"/>
              <w:left w:val="single" w:sz="4" w:space="0" w:color="000000"/>
              <w:bottom w:val="single" w:sz="4" w:space="0" w:color="000000"/>
              <w:right w:val="single" w:sz="4" w:space="0" w:color="000000"/>
            </w:tcBorders>
          </w:tcPr>
          <w:p w14:paraId="122D4258" w14:textId="77777777" w:rsidR="00A60457" w:rsidRPr="00A60457" w:rsidRDefault="00A60457" w:rsidP="00E46A26">
            <w:pPr>
              <w:rPr>
                <w:rFonts w:ascii="Calibri" w:hAnsi="Calibri" w:cs="Calibri"/>
              </w:rPr>
            </w:pPr>
          </w:p>
        </w:tc>
      </w:tr>
    </w:tbl>
    <w:p w14:paraId="00B64C1C" w14:textId="77777777" w:rsidR="00E46A26" w:rsidRPr="00C44D74" w:rsidRDefault="00E46A26" w:rsidP="00971DF7">
      <w:pPr>
        <w:rPr>
          <w:rFonts w:ascii="Calibri" w:hAnsi="Calibri" w:cs="Calibri"/>
          <w:kern w:val="2"/>
        </w:rPr>
      </w:pPr>
    </w:p>
    <w:p w14:paraId="584E8C6E" w14:textId="24B180B0" w:rsidR="00632BEE" w:rsidRPr="00C44D74" w:rsidRDefault="00632BEE" w:rsidP="00632BEE">
      <w:pPr>
        <w:rPr>
          <w:rFonts w:ascii="Calibri" w:hAnsi="Calibri" w:cs="Calibri"/>
        </w:rPr>
      </w:pPr>
    </w:p>
    <w:p w14:paraId="56C75C22" w14:textId="77777777" w:rsidR="00D502EB" w:rsidRPr="00C44D74" w:rsidRDefault="00D502EB" w:rsidP="00D502EB">
      <w:pPr>
        <w:numPr>
          <w:ilvl w:val="0"/>
          <w:numId w:val="1"/>
        </w:numPr>
        <w:tabs>
          <w:tab w:val="clear" w:pos="360"/>
          <w:tab w:val="num" w:pos="720"/>
        </w:tabs>
        <w:rPr>
          <w:rFonts w:ascii="Calibri" w:hAnsi="Calibri" w:cs="Calibri"/>
          <w:b/>
          <w:bCs/>
        </w:rPr>
      </w:pPr>
      <w:r w:rsidRPr="00C44D74">
        <w:rPr>
          <w:rFonts w:ascii="Calibri" w:hAnsi="Calibri" w:cs="Calibri"/>
          <w:b/>
          <w:bCs/>
          <w:lang w:val="en-US"/>
        </w:rPr>
        <w:t>General updates</w:t>
      </w:r>
    </w:p>
    <w:p w14:paraId="6FE834F5" w14:textId="77777777" w:rsidR="00D502EB" w:rsidRPr="00C44D74" w:rsidRDefault="00D502EB" w:rsidP="00D502EB">
      <w:pPr>
        <w:rPr>
          <w:rFonts w:ascii="Calibri" w:hAnsi="Calibri" w:cs="Calibri"/>
          <w:b/>
          <w:bCs/>
        </w:rPr>
      </w:pPr>
    </w:p>
    <w:p w14:paraId="392660AB" w14:textId="77777777" w:rsidR="00D502EB" w:rsidRPr="00C44D74" w:rsidRDefault="00D502EB" w:rsidP="00D502EB">
      <w:pPr>
        <w:numPr>
          <w:ilvl w:val="1"/>
          <w:numId w:val="1"/>
        </w:numPr>
        <w:tabs>
          <w:tab w:val="clear" w:pos="1080"/>
          <w:tab w:val="num" w:pos="1440"/>
        </w:tabs>
        <w:rPr>
          <w:rFonts w:ascii="Calibri" w:hAnsi="Calibri" w:cs="Calibri"/>
          <w:b/>
          <w:bCs/>
        </w:rPr>
      </w:pPr>
      <w:r w:rsidRPr="00C44D74">
        <w:rPr>
          <w:rFonts w:ascii="Calibri" w:hAnsi="Calibri" w:cs="Calibri"/>
          <w:b/>
          <w:bCs/>
          <w:lang w:val="en-US"/>
        </w:rPr>
        <w:t>Acceptance of Previous Minutes &amp; Review of Actions</w:t>
      </w:r>
    </w:p>
    <w:p w14:paraId="6A8A1231" w14:textId="77777777" w:rsidR="00D502EB" w:rsidRPr="00C44D74" w:rsidRDefault="00D502EB" w:rsidP="00D502EB">
      <w:pPr>
        <w:rPr>
          <w:rFonts w:ascii="Calibri" w:hAnsi="Calibri" w:cs="Calibri"/>
          <w:b/>
          <w:bCs/>
        </w:rPr>
      </w:pPr>
    </w:p>
    <w:p w14:paraId="297CD858" w14:textId="57B1EB55" w:rsidR="001E1CF0" w:rsidRPr="00C44D74" w:rsidRDefault="001E1CF0" w:rsidP="00D502EB">
      <w:pPr>
        <w:rPr>
          <w:rFonts w:ascii="Calibri" w:hAnsi="Calibri" w:cs="Calibri"/>
        </w:rPr>
      </w:pPr>
      <w:r w:rsidRPr="00C44D74">
        <w:rPr>
          <w:rFonts w:ascii="Calibri" w:hAnsi="Calibri" w:cs="Calibri"/>
        </w:rPr>
        <w:t>Previous minutes were accepted.</w:t>
      </w:r>
    </w:p>
    <w:p w14:paraId="2917C37D" w14:textId="77777777" w:rsidR="00D502EB" w:rsidRPr="00C44D74" w:rsidRDefault="00D502EB" w:rsidP="00D502EB">
      <w:pPr>
        <w:rPr>
          <w:rFonts w:ascii="Calibri" w:hAnsi="Calibri" w:cs="Calibri"/>
          <w:b/>
          <w:bCs/>
        </w:rPr>
      </w:pPr>
    </w:p>
    <w:p w14:paraId="10574236" w14:textId="77777777" w:rsidR="00D502EB" w:rsidRPr="00C44D74" w:rsidRDefault="00D502EB" w:rsidP="00D502EB">
      <w:pPr>
        <w:numPr>
          <w:ilvl w:val="1"/>
          <w:numId w:val="1"/>
        </w:numPr>
        <w:tabs>
          <w:tab w:val="clear" w:pos="1080"/>
          <w:tab w:val="num" w:pos="1440"/>
        </w:tabs>
        <w:rPr>
          <w:rFonts w:ascii="Calibri" w:hAnsi="Calibri" w:cs="Calibri"/>
          <w:b/>
          <w:bCs/>
        </w:rPr>
      </w:pPr>
      <w:r w:rsidRPr="00C44D74">
        <w:rPr>
          <w:rFonts w:ascii="Calibri" w:hAnsi="Calibri" w:cs="Calibri"/>
          <w:b/>
          <w:bCs/>
          <w:lang w:val="en-US"/>
        </w:rPr>
        <w:t>Meetings Attended</w:t>
      </w:r>
    </w:p>
    <w:p w14:paraId="1F01540D" w14:textId="77777777" w:rsidR="00D502EB" w:rsidRPr="00C44D74" w:rsidRDefault="00D502EB" w:rsidP="0090699B">
      <w:pPr>
        <w:rPr>
          <w:rFonts w:ascii="Calibri" w:hAnsi="Calibri" w:cs="Calibri"/>
          <w:b/>
          <w:bCs/>
        </w:rPr>
      </w:pPr>
    </w:p>
    <w:p w14:paraId="18C7BDE8" w14:textId="77777777" w:rsidR="00715DC4" w:rsidRPr="00C44D74" w:rsidRDefault="00715DC4" w:rsidP="00715DC4">
      <w:pPr>
        <w:rPr>
          <w:rFonts w:ascii="Calibri" w:hAnsi="Calibri" w:cs="Calibri"/>
        </w:rPr>
      </w:pPr>
      <w:r w:rsidRPr="00C44D74">
        <w:rPr>
          <w:rFonts w:ascii="Calibri" w:hAnsi="Calibri" w:cs="Calibri"/>
        </w:rPr>
        <w:t>APRS held a follow-up meeting with the Scottish Government on battery storage. The Head of the Energy Policy Unit attended.</w:t>
      </w:r>
    </w:p>
    <w:p w14:paraId="466FEE1B" w14:textId="77777777" w:rsidR="00715DC4" w:rsidRPr="00C44D74" w:rsidRDefault="00715DC4" w:rsidP="00715DC4">
      <w:pPr>
        <w:rPr>
          <w:rFonts w:ascii="Calibri" w:hAnsi="Calibri" w:cs="Calibri"/>
        </w:rPr>
      </w:pPr>
    </w:p>
    <w:p w14:paraId="41CD20C2" w14:textId="77777777" w:rsidR="00715DC4" w:rsidRPr="00C44D74" w:rsidRDefault="00715DC4" w:rsidP="00715DC4">
      <w:pPr>
        <w:numPr>
          <w:ilvl w:val="0"/>
          <w:numId w:val="41"/>
        </w:numPr>
        <w:rPr>
          <w:rFonts w:ascii="Calibri" w:hAnsi="Calibri" w:cs="Calibri"/>
        </w:rPr>
      </w:pPr>
      <w:r w:rsidRPr="00C44D74">
        <w:rPr>
          <w:rFonts w:ascii="Calibri" w:hAnsi="Calibri" w:cs="Calibri"/>
        </w:rPr>
        <w:t>No progress was made on biodiversity enhancement.</w:t>
      </w:r>
    </w:p>
    <w:p w14:paraId="756E8425" w14:textId="77777777" w:rsidR="00715DC4" w:rsidRPr="00C44D74" w:rsidRDefault="00715DC4" w:rsidP="00715DC4">
      <w:pPr>
        <w:numPr>
          <w:ilvl w:val="0"/>
          <w:numId w:val="41"/>
        </w:numPr>
        <w:rPr>
          <w:rFonts w:ascii="Calibri" w:hAnsi="Calibri" w:cs="Calibri"/>
        </w:rPr>
      </w:pPr>
      <w:r w:rsidRPr="00C44D74">
        <w:rPr>
          <w:rFonts w:ascii="Calibri" w:hAnsi="Calibri" w:cs="Calibri"/>
        </w:rPr>
        <w:t>Changes to NESO grid connections are gradually taking effect. Letters are being issued in tranches confirming which projects will receive connections.</w:t>
      </w:r>
    </w:p>
    <w:p w14:paraId="2BD07F32" w14:textId="77777777" w:rsidR="00715DC4" w:rsidRPr="00C44D74" w:rsidRDefault="00715DC4" w:rsidP="00715DC4">
      <w:pPr>
        <w:numPr>
          <w:ilvl w:val="0"/>
          <w:numId w:val="41"/>
        </w:numPr>
        <w:rPr>
          <w:rFonts w:ascii="Calibri" w:hAnsi="Calibri" w:cs="Calibri"/>
        </w:rPr>
      </w:pPr>
      <w:r w:rsidRPr="00C44D74">
        <w:rPr>
          <w:rFonts w:ascii="Calibri" w:hAnsi="Calibri" w:cs="Calibri"/>
        </w:rPr>
        <w:t>Due to confidentiality, it is unclear which projects have secured connections.</w:t>
      </w:r>
    </w:p>
    <w:p w14:paraId="78AC6F76" w14:textId="77777777" w:rsidR="00715DC4" w:rsidRPr="00C44D74" w:rsidRDefault="00715DC4" w:rsidP="00715DC4">
      <w:pPr>
        <w:numPr>
          <w:ilvl w:val="0"/>
          <w:numId w:val="41"/>
        </w:numPr>
        <w:rPr>
          <w:rFonts w:ascii="Calibri" w:hAnsi="Calibri" w:cs="Calibri"/>
        </w:rPr>
      </w:pPr>
      <w:r w:rsidRPr="00C44D74">
        <w:rPr>
          <w:rFonts w:ascii="Calibri" w:hAnsi="Calibri" w:cs="Calibri"/>
        </w:rPr>
        <w:t>A high level of project attrition is expected, as many consented projects lack the finance to proceed within required timescales.</w:t>
      </w:r>
    </w:p>
    <w:p w14:paraId="74F5BFF0" w14:textId="77777777" w:rsidR="00715DC4" w:rsidRPr="00C44D74" w:rsidRDefault="00715DC4" w:rsidP="00715DC4">
      <w:pPr>
        <w:ind w:left="720"/>
        <w:rPr>
          <w:rFonts w:ascii="Calibri" w:hAnsi="Calibri" w:cs="Calibri"/>
        </w:rPr>
      </w:pPr>
    </w:p>
    <w:p w14:paraId="0A3CFAF4" w14:textId="77777777" w:rsidR="00715DC4" w:rsidRPr="00C44D74" w:rsidRDefault="00715DC4" w:rsidP="00715DC4">
      <w:pPr>
        <w:rPr>
          <w:rFonts w:ascii="Calibri" w:hAnsi="Calibri" w:cs="Calibri"/>
        </w:rPr>
      </w:pPr>
      <w:r w:rsidRPr="00C44D74">
        <w:rPr>
          <w:rFonts w:ascii="Calibri" w:hAnsi="Calibri" w:cs="Calibri"/>
        </w:rPr>
        <w:t>APRS has published material on its website about data centres, including potential impacts on energy demand and water resources. Members noted that the Scottish Government’s approach to “green data centres” in NPF4 has not been fully thought through.</w:t>
      </w:r>
    </w:p>
    <w:p w14:paraId="60742A7F" w14:textId="12D15F57" w:rsidR="00715DC4" w:rsidRPr="00C44D74" w:rsidRDefault="00715DC4" w:rsidP="00715DC4">
      <w:pPr>
        <w:rPr>
          <w:rFonts w:ascii="Calibri" w:hAnsi="Calibri" w:cs="Calibri"/>
        </w:rPr>
      </w:pPr>
      <w:r w:rsidRPr="00C44D74">
        <w:rPr>
          <w:rFonts w:ascii="Calibri" w:hAnsi="Calibri" w:cs="Calibri"/>
        </w:rPr>
        <w:t>Scottish Government may publish planning guidance on Biodiversity Enhancement Sites and could launch a call for evidence, depending on government capacity.</w:t>
      </w:r>
    </w:p>
    <w:p w14:paraId="638F2B64" w14:textId="0543378B" w:rsidR="00715DC4" w:rsidRPr="00C44D74" w:rsidRDefault="00715DC4" w:rsidP="00715DC4">
      <w:pPr>
        <w:rPr>
          <w:rFonts w:ascii="Calibri" w:hAnsi="Calibri" w:cs="Calibri"/>
        </w:rPr>
      </w:pPr>
    </w:p>
    <w:p w14:paraId="41A5438F" w14:textId="254B6C5C" w:rsidR="00715DC4" w:rsidRPr="00C44D74" w:rsidRDefault="00715DC4" w:rsidP="00715DC4">
      <w:pPr>
        <w:rPr>
          <w:rFonts w:ascii="Calibri" w:hAnsi="Calibri" w:cs="Calibri"/>
        </w:rPr>
      </w:pPr>
      <w:r w:rsidRPr="00C44D74">
        <w:rPr>
          <w:rFonts w:ascii="Calibri" w:hAnsi="Calibri" w:cs="Calibri"/>
        </w:rPr>
        <w:lastRenderedPageBreak/>
        <w:t>Scottish Land Commission - Scotland’s Future Event: Planning Democracy attended the Scottish Land Commission’s Scotland’s Future event. Caroline Brown from RTPI also attended. Both organisations highlighted the need to consider planning issues alongside land reform. The Commission’s current work focuses heavily on land reform, but members noted that large-scale land use change also raises significant planning considerations.</w:t>
      </w:r>
    </w:p>
    <w:p w14:paraId="7C1D8D54" w14:textId="77777777" w:rsidR="00715DC4" w:rsidRPr="00C44D74" w:rsidRDefault="00715DC4" w:rsidP="00715DC4">
      <w:pPr>
        <w:rPr>
          <w:rFonts w:ascii="Calibri" w:hAnsi="Calibri" w:cs="Calibri"/>
        </w:rPr>
      </w:pPr>
      <w:r w:rsidRPr="00C44D74">
        <w:rPr>
          <w:rFonts w:ascii="Calibri" w:hAnsi="Calibri" w:cs="Calibri"/>
        </w:rPr>
        <w:t>Action: Clare to circulate the Scottish Land Commission’s draft 5-year strategy once available for consultation.</w:t>
      </w:r>
    </w:p>
    <w:p w14:paraId="14C3BB31" w14:textId="5988D8BE" w:rsidR="00715DC4" w:rsidRPr="00C44D74" w:rsidRDefault="00715DC4" w:rsidP="00715DC4">
      <w:pPr>
        <w:rPr>
          <w:rFonts w:ascii="Calibri" w:hAnsi="Calibri" w:cs="Calibri"/>
        </w:rPr>
      </w:pPr>
    </w:p>
    <w:p w14:paraId="3EDB062C" w14:textId="567E1554" w:rsidR="00715DC4" w:rsidRPr="00C44D74" w:rsidRDefault="00715DC4" w:rsidP="00715DC4">
      <w:pPr>
        <w:rPr>
          <w:rFonts w:ascii="Calibri" w:hAnsi="Calibri" w:cs="Calibri"/>
        </w:rPr>
      </w:pPr>
      <w:r w:rsidRPr="00C44D74">
        <w:rPr>
          <w:rFonts w:ascii="Calibri" w:hAnsi="Calibri" w:cs="Calibri"/>
        </w:rPr>
        <w:t>Scottish Government Roundtable - Tier 3 Transmission Funding: Scottish Wildlife Trust and RSPB attended a Scottish Government roundtable on Tier 3 transmission funding.</w:t>
      </w:r>
    </w:p>
    <w:p w14:paraId="73889C86" w14:textId="77777777" w:rsidR="00715DC4" w:rsidRPr="00C44D74" w:rsidRDefault="00715DC4" w:rsidP="00715DC4">
      <w:pPr>
        <w:rPr>
          <w:rFonts w:ascii="Calibri" w:hAnsi="Calibri" w:cs="Calibri"/>
        </w:rPr>
      </w:pPr>
      <w:r w:rsidRPr="00C44D74">
        <w:rPr>
          <w:rFonts w:ascii="Calibri" w:hAnsi="Calibri" w:cs="Calibri"/>
        </w:rPr>
        <w:t>Key points:</w:t>
      </w:r>
    </w:p>
    <w:p w14:paraId="4249A44F" w14:textId="77777777" w:rsidR="00715DC4" w:rsidRPr="00C44D74" w:rsidRDefault="00715DC4" w:rsidP="00715DC4">
      <w:pPr>
        <w:rPr>
          <w:rFonts w:ascii="Calibri" w:hAnsi="Calibri" w:cs="Calibri"/>
        </w:rPr>
      </w:pPr>
    </w:p>
    <w:p w14:paraId="5AE9B903" w14:textId="77777777" w:rsidR="00715DC4" w:rsidRPr="00C44D74" w:rsidRDefault="00715DC4" w:rsidP="00715DC4">
      <w:pPr>
        <w:numPr>
          <w:ilvl w:val="0"/>
          <w:numId w:val="42"/>
        </w:numPr>
        <w:rPr>
          <w:rFonts w:ascii="Calibri" w:hAnsi="Calibri" w:cs="Calibri"/>
        </w:rPr>
      </w:pPr>
      <w:r w:rsidRPr="00C44D74">
        <w:rPr>
          <w:rFonts w:ascii="Calibri" w:hAnsi="Calibri" w:cs="Calibri"/>
        </w:rPr>
        <w:t>Scottish Government is exploring whether this funding should be spent strategically.</w:t>
      </w:r>
    </w:p>
    <w:p w14:paraId="536B9D80" w14:textId="77777777" w:rsidR="00715DC4" w:rsidRPr="00C44D74" w:rsidRDefault="00715DC4" w:rsidP="00715DC4">
      <w:pPr>
        <w:numPr>
          <w:ilvl w:val="0"/>
          <w:numId w:val="42"/>
        </w:numPr>
        <w:rPr>
          <w:rFonts w:ascii="Calibri" w:hAnsi="Calibri" w:cs="Calibri"/>
        </w:rPr>
      </w:pPr>
      <w:r w:rsidRPr="00C44D74">
        <w:rPr>
          <w:rFonts w:ascii="Calibri" w:hAnsi="Calibri" w:cs="Calibri"/>
        </w:rPr>
        <w:t>Discussions included the biodiversity metric and wider PINK agenda in planning.</w:t>
      </w:r>
    </w:p>
    <w:p w14:paraId="6286298A" w14:textId="77777777" w:rsidR="00715DC4" w:rsidRPr="00C44D74" w:rsidRDefault="00715DC4" w:rsidP="00715DC4">
      <w:pPr>
        <w:numPr>
          <w:ilvl w:val="0"/>
          <w:numId w:val="42"/>
        </w:numPr>
        <w:rPr>
          <w:rFonts w:ascii="Calibri" w:hAnsi="Calibri" w:cs="Calibri"/>
        </w:rPr>
      </w:pPr>
      <w:r w:rsidRPr="00C44D74">
        <w:rPr>
          <w:rFonts w:ascii="Calibri" w:hAnsi="Calibri" w:cs="Calibri"/>
        </w:rPr>
        <w:t xml:space="preserve">A similar discussion took place previously between government and transmission operators, but </w:t>
      </w:r>
      <w:proofErr w:type="spellStart"/>
      <w:r w:rsidRPr="00C44D74">
        <w:rPr>
          <w:rFonts w:ascii="Calibri" w:hAnsi="Calibri" w:cs="Calibri"/>
        </w:rPr>
        <w:t>eNGOs</w:t>
      </w:r>
      <w:proofErr w:type="spellEnd"/>
      <w:r w:rsidRPr="00C44D74">
        <w:rPr>
          <w:rFonts w:ascii="Calibri" w:hAnsi="Calibri" w:cs="Calibri"/>
        </w:rPr>
        <w:t xml:space="preserve"> were only invited to this second discussion.</w:t>
      </w:r>
    </w:p>
    <w:p w14:paraId="661B2356" w14:textId="77777777" w:rsidR="00715DC4" w:rsidRPr="00C44D74" w:rsidRDefault="00715DC4" w:rsidP="00715DC4">
      <w:pPr>
        <w:ind w:left="720"/>
        <w:rPr>
          <w:rFonts w:ascii="Calibri" w:hAnsi="Calibri" w:cs="Calibri"/>
        </w:rPr>
      </w:pPr>
    </w:p>
    <w:p w14:paraId="4FF47E81" w14:textId="77777777" w:rsidR="00715DC4" w:rsidRPr="00C44D74" w:rsidRDefault="00715DC4" w:rsidP="00715DC4">
      <w:pPr>
        <w:rPr>
          <w:rFonts w:ascii="Calibri" w:hAnsi="Calibri" w:cs="Calibri"/>
        </w:rPr>
      </w:pPr>
      <w:r w:rsidRPr="00C44D74">
        <w:rPr>
          <w:rFonts w:ascii="Calibri" w:hAnsi="Calibri" w:cs="Calibri"/>
        </w:rPr>
        <w:t>Members noted that many organisations are currently speaking bilaterally with government, and that Scottish Government may need to take a stronger facilitation role, although there appears to be limited appetite for this.</w:t>
      </w:r>
    </w:p>
    <w:p w14:paraId="74EC0ED1" w14:textId="77777777" w:rsidR="00D502EB" w:rsidRPr="00C44D74" w:rsidRDefault="00D502EB" w:rsidP="00D502EB">
      <w:pPr>
        <w:rPr>
          <w:rFonts w:ascii="Calibri" w:hAnsi="Calibri" w:cs="Calibri"/>
          <w:b/>
          <w:bCs/>
        </w:rPr>
      </w:pPr>
    </w:p>
    <w:p w14:paraId="7E93CD08" w14:textId="77777777" w:rsidR="00D502EB" w:rsidRPr="00C44D74" w:rsidRDefault="00D502EB" w:rsidP="00D502EB">
      <w:pPr>
        <w:numPr>
          <w:ilvl w:val="0"/>
          <w:numId w:val="1"/>
        </w:numPr>
        <w:tabs>
          <w:tab w:val="clear" w:pos="360"/>
          <w:tab w:val="num" w:pos="720"/>
        </w:tabs>
        <w:rPr>
          <w:rFonts w:ascii="Calibri" w:hAnsi="Calibri" w:cs="Calibri"/>
          <w:b/>
          <w:bCs/>
        </w:rPr>
      </w:pPr>
      <w:r w:rsidRPr="00C44D74">
        <w:rPr>
          <w:rFonts w:ascii="Calibri" w:hAnsi="Calibri" w:cs="Calibri"/>
          <w:b/>
          <w:bCs/>
        </w:rPr>
        <w:t>Biodiversity Enhancement &amp; Energy Consents</w:t>
      </w:r>
    </w:p>
    <w:p w14:paraId="1BBAB0F6" w14:textId="77777777" w:rsidR="00D502EB" w:rsidRPr="00C44D74" w:rsidRDefault="00D502EB" w:rsidP="00D502EB">
      <w:pPr>
        <w:rPr>
          <w:rFonts w:ascii="Calibri" w:hAnsi="Calibri" w:cs="Calibri"/>
          <w:b/>
          <w:bCs/>
        </w:rPr>
      </w:pPr>
    </w:p>
    <w:p w14:paraId="0D18E390" w14:textId="77777777" w:rsidR="00D502EB" w:rsidRPr="00C44D74" w:rsidRDefault="00D502EB" w:rsidP="00D502EB">
      <w:pPr>
        <w:rPr>
          <w:rFonts w:ascii="Calibri" w:hAnsi="Calibri" w:cs="Calibri"/>
          <w:b/>
          <w:bCs/>
        </w:rPr>
      </w:pPr>
    </w:p>
    <w:p w14:paraId="072DADB0" w14:textId="77777777" w:rsidR="00D502EB" w:rsidRPr="00C44D74" w:rsidRDefault="00D502EB" w:rsidP="00D502EB">
      <w:pPr>
        <w:numPr>
          <w:ilvl w:val="1"/>
          <w:numId w:val="1"/>
        </w:numPr>
        <w:tabs>
          <w:tab w:val="clear" w:pos="1080"/>
          <w:tab w:val="num" w:pos="1440"/>
        </w:tabs>
        <w:rPr>
          <w:rFonts w:ascii="Calibri" w:hAnsi="Calibri" w:cs="Calibri"/>
          <w:b/>
          <w:bCs/>
        </w:rPr>
      </w:pPr>
      <w:r w:rsidRPr="00C44D74">
        <w:rPr>
          <w:rFonts w:ascii="Calibri" w:hAnsi="Calibri" w:cs="Calibri"/>
          <w:b/>
          <w:bCs/>
        </w:rPr>
        <w:t>ScottishPower Renewables meeting</w:t>
      </w:r>
    </w:p>
    <w:p w14:paraId="71097FC8" w14:textId="77777777" w:rsidR="00D502EB" w:rsidRPr="00C44D74" w:rsidRDefault="00D502EB" w:rsidP="00D502EB">
      <w:pPr>
        <w:rPr>
          <w:rFonts w:ascii="Calibri" w:hAnsi="Calibri" w:cs="Calibri"/>
          <w:b/>
          <w:bCs/>
        </w:rPr>
      </w:pPr>
    </w:p>
    <w:p w14:paraId="30EB2546" w14:textId="03BA2854" w:rsidR="00B07B5E" w:rsidRPr="00C44D74" w:rsidRDefault="00C202B8" w:rsidP="00B07B5E">
      <w:pPr>
        <w:rPr>
          <w:rFonts w:ascii="Calibri" w:hAnsi="Calibri" w:cs="Calibri"/>
        </w:rPr>
      </w:pPr>
      <w:r w:rsidRPr="00C44D74">
        <w:rPr>
          <w:rFonts w:ascii="Calibri" w:hAnsi="Calibri" w:cs="Calibri"/>
        </w:rPr>
        <w:t>A few members</w:t>
      </w:r>
      <w:r w:rsidR="00B07B5E" w:rsidRPr="00C44D74">
        <w:rPr>
          <w:rFonts w:ascii="Calibri" w:hAnsi="Calibri" w:cs="Calibri"/>
        </w:rPr>
        <w:t xml:space="preserve"> met with Suzie Saunders (ScottishPower Renewables) to discuss how stakeholders might work together to call for clearer guidance on biodiversity enhancement in Scotland’s planning and energy consenting systems.</w:t>
      </w:r>
      <w:r w:rsidRPr="00C44D74">
        <w:rPr>
          <w:rFonts w:ascii="Calibri" w:hAnsi="Calibri" w:cs="Calibri"/>
        </w:rPr>
        <w:t xml:space="preserve"> </w:t>
      </w:r>
      <w:r w:rsidR="00B07B5E" w:rsidRPr="00C44D74">
        <w:rPr>
          <w:rFonts w:ascii="Calibri" w:hAnsi="Calibri" w:cs="Calibri"/>
        </w:rPr>
        <w:t>Key issues discussed:</w:t>
      </w:r>
    </w:p>
    <w:p w14:paraId="6968D93E" w14:textId="77777777" w:rsidR="00B07B5E" w:rsidRPr="00C44D74" w:rsidRDefault="00B07B5E" w:rsidP="00B07B5E">
      <w:pPr>
        <w:rPr>
          <w:rFonts w:ascii="Calibri" w:hAnsi="Calibri" w:cs="Calibri"/>
        </w:rPr>
      </w:pPr>
    </w:p>
    <w:p w14:paraId="4801B157" w14:textId="77777777" w:rsidR="00B07B5E" w:rsidRPr="00C44D74" w:rsidRDefault="00B07B5E" w:rsidP="00B07B5E">
      <w:pPr>
        <w:rPr>
          <w:rFonts w:ascii="Calibri" w:hAnsi="Calibri" w:cs="Calibri"/>
        </w:rPr>
      </w:pPr>
      <w:r w:rsidRPr="00C44D74">
        <w:rPr>
          <w:rFonts w:ascii="Calibri" w:hAnsi="Calibri" w:cs="Calibri"/>
        </w:rPr>
        <w:t>National Planning Framework 4 expects biodiversity enhancement, but delivery remains inconsistent. This is creating:</w:t>
      </w:r>
    </w:p>
    <w:p w14:paraId="03FD3851" w14:textId="77777777" w:rsidR="00B07B5E" w:rsidRPr="00C44D74" w:rsidRDefault="00B07B5E" w:rsidP="00B07B5E">
      <w:pPr>
        <w:numPr>
          <w:ilvl w:val="0"/>
          <w:numId w:val="43"/>
        </w:numPr>
        <w:rPr>
          <w:rFonts w:ascii="Calibri" w:hAnsi="Calibri" w:cs="Calibri"/>
        </w:rPr>
      </w:pPr>
      <w:r w:rsidRPr="00C44D74">
        <w:rPr>
          <w:rFonts w:ascii="Calibri" w:hAnsi="Calibri" w:cs="Calibri"/>
        </w:rPr>
        <w:t>Uncertainty for developers and planners</w:t>
      </w:r>
    </w:p>
    <w:p w14:paraId="24662982" w14:textId="77777777" w:rsidR="00B07B5E" w:rsidRPr="00C44D74" w:rsidRDefault="00B07B5E" w:rsidP="00B07B5E">
      <w:pPr>
        <w:numPr>
          <w:ilvl w:val="0"/>
          <w:numId w:val="43"/>
        </w:numPr>
        <w:rPr>
          <w:rFonts w:ascii="Calibri" w:hAnsi="Calibri" w:cs="Calibri"/>
        </w:rPr>
      </w:pPr>
      <w:r w:rsidRPr="00C44D74">
        <w:rPr>
          <w:rFonts w:ascii="Calibri" w:hAnsi="Calibri" w:cs="Calibri"/>
        </w:rPr>
        <w:t>Delays during application processes</w:t>
      </w:r>
    </w:p>
    <w:p w14:paraId="7E532EE6" w14:textId="77777777" w:rsidR="00B07B5E" w:rsidRPr="00C44D74" w:rsidRDefault="00B07B5E" w:rsidP="00B07B5E">
      <w:pPr>
        <w:numPr>
          <w:ilvl w:val="0"/>
          <w:numId w:val="43"/>
        </w:numPr>
        <w:rPr>
          <w:rFonts w:ascii="Calibri" w:hAnsi="Calibri" w:cs="Calibri"/>
        </w:rPr>
      </w:pPr>
      <w:r w:rsidRPr="00C44D74">
        <w:rPr>
          <w:rFonts w:ascii="Calibri" w:hAnsi="Calibri" w:cs="Calibri"/>
        </w:rPr>
        <w:t>Inconsistent ecological outcomes</w:t>
      </w:r>
    </w:p>
    <w:p w14:paraId="323CDD5C" w14:textId="77777777" w:rsidR="00C202B8" w:rsidRPr="00C44D74" w:rsidRDefault="00C202B8" w:rsidP="00C202B8">
      <w:pPr>
        <w:ind w:left="720"/>
        <w:rPr>
          <w:rFonts w:ascii="Calibri" w:hAnsi="Calibri" w:cs="Calibri"/>
        </w:rPr>
      </w:pPr>
    </w:p>
    <w:p w14:paraId="6FBF0F96" w14:textId="77777777" w:rsidR="00B07B5E" w:rsidRPr="00C44D74" w:rsidRDefault="00B07B5E" w:rsidP="00B07B5E">
      <w:pPr>
        <w:rPr>
          <w:rFonts w:ascii="Calibri" w:hAnsi="Calibri" w:cs="Calibri"/>
        </w:rPr>
      </w:pPr>
      <w:r w:rsidRPr="00C44D74">
        <w:rPr>
          <w:rFonts w:ascii="Calibri" w:hAnsi="Calibri" w:cs="Calibri"/>
        </w:rPr>
        <w:t>Energy Consents Unit (ECU) route</w:t>
      </w:r>
    </w:p>
    <w:p w14:paraId="0FC5D798" w14:textId="77777777" w:rsidR="00B07B5E" w:rsidRPr="00C44D74" w:rsidRDefault="00B07B5E" w:rsidP="00B07B5E">
      <w:pPr>
        <w:numPr>
          <w:ilvl w:val="0"/>
          <w:numId w:val="44"/>
        </w:numPr>
        <w:rPr>
          <w:rFonts w:ascii="Calibri" w:hAnsi="Calibri" w:cs="Calibri"/>
        </w:rPr>
      </w:pPr>
      <w:r w:rsidRPr="00C44D74">
        <w:rPr>
          <w:rFonts w:ascii="Calibri" w:hAnsi="Calibri" w:cs="Calibri"/>
        </w:rPr>
        <w:t>Unclear expectations on biodiversity enhancement</w:t>
      </w:r>
    </w:p>
    <w:p w14:paraId="33EC9D7D" w14:textId="77777777" w:rsidR="00B07B5E" w:rsidRPr="00C44D74" w:rsidRDefault="00B07B5E" w:rsidP="00B07B5E">
      <w:pPr>
        <w:numPr>
          <w:ilvl w:val="0"/>
          <w:numId w:val="44"/>
        </w:numPr>
        <w:rPr>
          <w:rFonts w:ascii="Calibri" w:hAnsi="Calibri" w:cs="Calibri"/>
        </w:rPr>
      </w:pPr>
      <w:r w:rsidRPr="00C44D74">
        <w:rPr>
          <w:rFonts w:ascii="Calibri" w:hAnsi="Calibri" w:cs="Calibri"/>
        </w:rPr>
        <w:t>Uncertainty around securing enhancement through conditions or obligations</w:t>
      </w:r>
    </w:p>
    <w:p w14:paraId="2B673DD5" w14:textId="77777777" w:rsidR="00C202B8" w:rsidRPr="00C44D74" w:rsidRDefault="00C202B8" w:rsidP="00C202B8">
      <w:pPr>
        <w:ind w:left="720"/>
        <w:rPr>
          <w:rFonts w:ascii="Calibri" w:hAnsi="Calibri" w:cs="Calibri"/>
        </w:rPr>
      </w:pPr>
    </w:p>
    <w:p w14:paraId="176291E4" w14:textId="77777777" w:rsidR="00B07B5E" w:rsidRPr="00C44D74" w:rsidRDefault="00B07B5E" w:rsidP="00B07B5E">
      <w:pPr>
        <w:rPr>
          <w:rFonts w:ascii="Calibri" w:hAnsi="Calibri" w:cs="Calibri"/>
        </w:rPr>
      </w:pPr>
      <w:r w:rsidRPr="00C44D74">
        <w:rPr>
          <w:rFonts w:ascii="Calibri" w:hAnsi="Calibri" w:cs="Calibri"/>
        </w:rPr>
        <w:t>Guidance and tools</w:t>
      </w:r>
    </w:p>
    <w:p w14:paraId="3B838443" w14:textId="77777777" w:rsidR="00B07B5E" w:rsidRPr="00C44D74" w:rsidRDefault="00B07B5E" w:rsidP="00B07B5E">
      <w:pPr>
        <w:numPr>
          <w:ilvl w:val="0"/>
          <w:numId w:val="45"/>
        </w:numPr>
        <w:rPr>
          <w:rFonts w:ascii="Calibri" w:hAnsi="Calibri" w:cs="Calibri"/>
        </w:rPr>
      </w:pPr>
      <w:r w:rsidRPr="00C44D74">
        <w:rPr>
          <w:rFonts w:ascii="Calibri" w:hAnsi="Calibri" w:cs="Calibri"/>
        </w:rPr>
        <w:t>Limited practical guidance</w:t>
      </w:r>
    </w:p>
    <w:p w14:paraId="3F75CD2A" w14:textId="77777777" w:rsidR="00B07B5E" w:rsidRPr="00C44D74" w:rsidRDefault="00B07B5E" w:rsidP="00B07B5E">
      <w:pPr>
        <w:numPr>
          <w:ilvl w:val="0"/>
          <w:numId w:val="45"/>
        </w:numPr>
        <w:rPr>
          <w:rFonts w:ascii="Calibri" w:hAnsi="Calibri" w:cs="Calibri"/>
        </w:rPr>
      </w:pPr>
      <w:r w:rsidRPr="00C44D74">
        <w:rPr>
          <w:rFonts w:ascii="Calibri" w:hAnsi="Calibri" w:cs="Calibri"/>
        </w:rPr>
        <w:t>Lack of standard templates or methodologies</w:t>
      </w:r>
    </w:p>
    <w:p w14:paraId="254CA165" w14:textId="77777777" w:rsidR="00B07B5E" w:rsidRPr="00C44D74" w:rsidRDefault="00B07B5E" w:rsidP="00B07B5E">
      <w:pPr>
        <w:numPr>
          <w:ilvl w:val="0"/>
          <w:numId w:val="45"/>
        </w:numPr>
        <w:rPr>
          <w:rFonts w:ascii="Calibri" w:hAnsi="Calibri" w:cs="Calibri"/>
        </w:rPr>
      </w:pPr>
      <w:r w:rsidRPr="00C44D74">
        <w:rPr>
          <w:rFonts w:ascii="Calibri" w:hAnsi="Calibri" w:cs="Calibri"/>
        </w:rPr>
        <w:t>No clear guidance on proportionality across different development scales</w:t>
      </w:r>
    </w:p>
    <w:p w14:paraId="5FDC7487" w14:textId="77777777" w:rsidR="00C202B8" w:rsidRPr="00C44D74" w:rsidRDefault="00C202B8" w:rsidP="00C202B8">
      <w:pPr>
        <w:ind w:left="720"/>
        <w:rPr>
          <w:rFonts w:ascii="Calibri" w:hAnsi="Calibri" w:cs="Calibri"/>
        </w:rPr>
      </w:pPr>
    </w:p>
    <w:p w14:paraId="07D87111" w14:textId="77777777" w:rsidR="00B07B5E" w:rsidRPr="00C44D74" w:rsidRDefault="00B07B5E" w:rsidP="00B07B5E">
      <w:pPr>
        <w:rPr>
          <w:rFonts w:ascii="Calibri" w:hAnsi="Calibri" w:cs="Calibri"/>
        </w:rPr>
      </w:pPr>
      <w:r w:rsidRPr="00C44D74">
        <w:rPr>
          <w:rFonts w:ascii="Calibri" w:hAnsi="Calibri" w:cs="Calibri"/>
        </w:rPr>
        <w:t>Local authority capacity</w:t>
      </w:r>
    </w:p>
    <w:p w14:paraId="157656B2" w14:textId="77777777" w:rsidR="00B07B5E" w:rsidRPr="00C44D74" w:rsidRDefault="00B07B5E" w:rsidP="00B07B5E">
      <w:pPr>
        <w:numPr>
          <w:ilvl w:val="0"/>
          <w:numId w:val="46"/>
        </w:numPr>
        <w:rPr>
          <w:rFonts w:ascii="Calibri" w:hAnsi="Calibri" w:cs="Calibri"/>
        </w:rPr>
      </w:pPr>
      <w:r w:rsidRPr="00C44D74">
        <w:rPr>
          <w:rFonts w:ascii="Calibri" w:hAnsi="Calibri" w:cs="Calibri"/>
        </w:rPr>
        <w:t>Limited ecological and planning resources affecting consistent implementation</w:t>
      </w:r>
    </w:p>
    <w:p w14:paraId="72DFF102" w14:textId="77777777" w:rsidR="00C202B8" w:rsidRPr="00C44D74" w:rsidRDefault="00C202B8" w:rsidP="00C202B8">
      <w:pPr>
        <w:ind w:left="720"/>
        <w:rPr>
          <w:rFonts w:ascii="Calibri" w:hAnsi="Calibri" w:cs="Calibri"/>
        </w:rPr>
      </w:pPr>
    </w:p>
    <w:p w14:paraId="77E8A302" w14:textId="77777777" w:rsidR="00B07B5E" w:rsidRPr="00C44D74" w:rsidRDefault="00B07B5E" w:rsidP="00B07B5E">
      <w:pPr>
        <w:rPr>
          <w:rFonts w:ascii="Calibri" w:hAnsi="Calibri" w:cs="Calibri"/>
        </w:rPr>
      </w:pPr>
      <w:r w:rsidRPr="00C44D74">
        <w:rPr>
          <w:rFonts w:ascii="Calibri" w:hAnsi="Calibri" w:cs="Calibri"/>
        </w:rPr>
        <w:t>Strategic delivery</w:t>
      </w:r>
    </w:p>
    <w:p w14:paraId="32C27458" w14:textId="77777777" w:rsidR="00B07B5E" w:rsidRPr="00C44D74" w:rsidRDefault="00B07B5E" w:rsidP="00B07B5E">
      <w:pPr>
        <w:numPr>
          <w:ilvl w:val="0"/>
          <w:numId w:val="47"/>
        </w:numPr>
        <w:rPr>
          <w:rFonts w:ascii="Calibri" w:hAnsi="Calibri" w:cs="Calibri"/>
        </w:rPr>
      </w:pPr>
      <w:r w:rsidRPr="00C44D74">
        <w:rPr>
          <w:rFonts w:ascii="Calibri" w:hAnsi="Calibri" w:cs="Calibri"/>
        </w:rPr>
        <w:t>Biodiversity outcomes are often site-by-site, rather than contributing to Nature Networks or strategic restoration</w:t>
      </w:r>
    </w:p>
    <w:p w14:paraId="3E870BC7" w14:textId="77777777" w:rsidR="00C202B8" w:rsidRPr="00C44D74" w:rsidRDefault="00C202B8" w:rsidP="00C202B8">
      <w:pPr>
        <w:ind w:left="720"/>
        <w:rPr>
          <w:rFonts w:ascii="Calibri" w:hAnsi="Calibri" w:cs="Calibri"/>
        </w:rPr>
      </w:pPr>
    </w:p>
    <w:p w14:paraId="39941974" w14:textId="32B24D15" w:rsidR="00B07B5E" w:rsidRPr="00C44D74" w:rsidRDefault="00B07B5E" w:rsidP="00B07B5E">
      <w:pPr>
        <w:rPr>
          <w:rFonts w:ascii="Calibri" w:hAnsi="Calibri" w:cs="Calibri"/>
        </w:rPr>
      </w:pPr>
      <w:r w:rsidRPr="00C44D74">
        <w:rPr>
          <w:rFonts w:ascii="Calibri" w:hAnsi="Calibri" w:cs="Calibri"/>
        </w:rPr>
        <w:t>One proposal discussed was to establish a clearer planning principle:</w:t>
      </w:r>
      <w:r w:rsidR="00C202B8" w:rsidRPr="00C44D74">
        <w:rPr>
          <w:rFonts w:ascii="Calibri" w:hAnsi="Calibri" w:cs="Calibri"/>
        </w:rPr>
        <w:t xml:space="preserve"> </w:t>
      </w:r>
      <w:r w:rsidRPr="00C44D74">
        <w:rPr>
          <w:rFonts w:ascii="Calibri" w:hAnsi="Calibri" w:cs="Calibri"/>
        </w:rPr>
        <w:t>Biodiversity enhancement should be expected as standard unless there is clear evidence that it would be inappropriate or disproportionate.</w:t>
      </w:r>
      <w:r w:rsidR="00C202B8" w:rsidRPr="00C44D74">
        <w:rPr>
          <w:rFonts w:ascii="Calibri" w:hAnsi="Calibri" w:cs="Calibri"/>
        </w:rPr>
        <w:t xml:space="preserve"> </w:t>
      </w:r>
      <w:r w:rsidRPr="00C44D74">
        <w:rPr>
          <w:rFonts w:ascii="Calibri" w:hAnsi="Calibri" w:cs="Calibri"/>
        </w:rPr>
        <w:t>The aim would be to move biodiversity enhancement from something negotiated late in applications to normal planning practice.</w:t>
      </w:r>
    </w:p>
    <w:p w14:paraId="31699EBE" w14:textId="77777777" w:rsidR="00C202B8" w:rsidRPr="00C44D74" w:rsidRDefault="00C202B8" w:rsidP="00B07B5E">
      <w:pPr>
        <w:rPr>
          <w:rFonts w:ascii="Calibri" w:hAnsi="Calibri" w:cs="Calibri"/>
        </w:rPr>
      </w:pPr>
    </w:p>
    <w:p w14:paraId="1DF3B215" w14:textId="7F7783A4" w:rsidR="00B07B5E" w:rsidRPr="00C44D74" w:rsidRDefault="00B07B5E" w:rsidP="00B07B5E">
      <w:pPr>
        <w:rPr>
          <w:rFonts w:ascii="Calibri" w:hAnsi="Calibri" w:cs="Calibri"/>
        </w:rPr>
      </w:pPr>
      <w:r w:rsidRPr="00C44D74">
        <w:rPr>
          <w:rFonts w:ascii="Calibri" w:hAnsi="Calibri" w:cs="Calibri"/>
        </w:rPr>
        <w:t>All-Energy Conference</w:t>
      </w:r>
      <w:r w:rsidR="00C202B8" w:rsidRPr="00C44D74">
        <w:rPr>
          <w:rFonts w:ascii="Calibri" w:hAnsi="Calibri" w:cs="Calibri"/>
        </w:rPr>
        <w:t xml:space="preserve">: </w:t>
      </w:r>
      <w:r w:rsidRPr="00C44D74">
        <w:rPr>
          <w:rFonts w:ascii="Calibri" w:hAnsi="Calibri" w:cs="Calibri"/>
        </w:rPr>
        <w:t>ScottishPower Renewables has proposed a session for the All-Energy Conference 2026. The session would explore how planning policy, nature finance and renewable development can support biodiversity recovery at a landscape scale.</w:t>
      </w:r>
      <w:r w:rsidR="00C202B8" w:rsidRPr="00C44D74">
        <w:rPr>
          <w:rFonts w:ascii="Calibri" w:hAnsi="Calibri" w:cs="Calibri"/>
        </w:rPr>
        <w:t xml:space="preserve"> </w:t>
      </w:r>
      <w:r w:rsidRPr="00C44D74">
        <w:rPr>
          <w:rFonts w:ascii="Calibri" w:hAnsi="Calibri" w:cs="Calibri"/>
        </w:rPr>
        <w:t>If accepted, the session could provide an opportunity for planners, industry, NGOs and professional bodies to discuss joint messaging and the need for clearer national guidance.</w:t>
      </w:r>
    </w:p>
    <w:p w14:paraId="4AC5987C" w14:textId="77777777" w:rsidR="00CA75DD" w:rsidRPr="00C44D74" w:rsidRDefault="00CA75DD" w:rsidP="00B07B5E">
      <w:pPr>
        <w:rPr>
          <w:rFonts w:ascii="Calibri" w:hAnsi="Calibri" w:cs="Calibri"/>
        </w:rPr>
      </w:pPr>
    </w:p>
    <w:p w14:paraId="29038F95" w14:textId="0C3ED540" w:rsidR="00B07B5E" w:rsidRPr="00C44D74" w:rsidRDefault="00B07B5E" w:rsidP="00B07B5E">
      <w:pPr>
        <w:rPr>
          <w:rFonts w:ascii="Calibri" w:hAnsi="Calibri" w:cs="Calibri"/>
        </w:rPr>
      </w:pPr>
      <w:r w:rsidRPr="00C44D74">
        <w:rPr>
          <w:rFonts w:ascii="Calibri" w:hAnsi="Calibri" w:cs="Calibri"/>
        </w:rPr>
        <w:t>Members agreed that it would be useful to continue discussions with partners about developing a shared position on biodiversity enhancement delivery.</w:t>
      </w:r>
      <w:r w:rsidR="00CA75DD" w:rsidRPr="00C44D74">
        <w:rPr>
          <w:rFonts w:ascii="Calibri" w:hAnsi="Calibri" w:cs="Calibri"/>
        </w:rPr>
        <w:t xml:space="preserve"> However, it was flagged it might be challenging to find alignment on all issues.</w:t>
      </w:r>
    </w:p>
    <w:p w14:paraId="1C6739DE" w14:textId="77777777" w:rsidR="00CA75DD" w:rsidRPr="00C44D74" w:rsidRDefault="00CA75DD" w:rsidP="00B07B5E">
      <w:pPr>
        <w:rPr>
          <w:rFonts w:ascii="Calibri" w:hAnsi="Calibri" w:cs="Calibri"/>
        </w:rPr>
      </w:pPr>
    </w:p>
    <w:p w14:paraId="08A80EF4" w14:textId="77777777" w:rsidR="00B07B5E" w:rsidRPr="00C44D74" w:rsidRDefault="00B07B5E" w:rsidP="00B07B5E">
      <w:pPr>
        <w:rPr>
          <w:rFonts w:ascii="Calibri" w:hAnsi="Calibri" w:cs="Calibri"/>
        </w:rPr>
      </w:pPr>
      <w:r w:rsidRPr="00C44D74">
        <w:rPr>
          <w:rFonts w:ascii="Calibri" w:hAnsi="Calibri" w:cs="Calibri"/>
        </w:rPr>
        <w:t>ScottishPower Renewables is undertaking significant internal work on this issue and is interested in developing a shared position ahead of the next Scottish Parliament term.</w:t>
      </w:r>
    </w:p>
    <w:p w14:paraId="32524ADF" w14:textId="77777777" w:rsidR="00B07B5E" w:rsidRPr="00C44D74" w:rsidRDefault="00B07B5E" w:rsidP="00B07B5E">
      <w:pPr>
        <w:rPr>
          <w:rFonts w:ascii="Calibri" w:hAnsi="Calibri" w:cs="Calibri"/>
        </w:rPr>
      </w:pPr>
      <w:r w:rsidRPr="00C44D74">
        <w:rPr>
          <w:rFonts w:ascii="Calibri" w:hAnsi="Calibri" w:cs="Calibri"/>
        </w:rPr>
        <w:t xml:space="preserve">A small group will continue to develop a </w:t>
      </w:r>
      <w:proofErr w:type="gramStart"/>
      <w:r w:rsidRPr="00C44D74">
        <w:rPr>
          <w:rFonts w:ascii="Calibri" w:hAnsi="Calibri" w:cs="Calibri"/>
        </w:rPr>
        <w:t>short shared</w:t>
      </w:r>
      <w:proofErr w:type="gramEnd"/>
      <w:r w:rsidRPr="00C44D74">
        <w:rPr>
          <w:rFonts w:ascii="Calibri" w:hAnsi="Calibri" w:cs="Calibri"/>
        </w:rPr>
        <w:t xml:space="preserve"> document identifying key priorities for improving biodiversity enhancement delivery.</w:t>
      </w:r>
    </w:p>
    <w:p w14:paraId="2FA02781" w14:textId="77777777" w:rsidR="00E83E4B" w:rsidRPr="00C44D74" w:rsidRDefault="00E83E4B" w:rsidP="00D502EB">
      <w:pPr>
        <w:rPr>
          <w:rFonts w:ascii="Calibri" w:hAnsi="Calibri" w:cs="Calibri"/>
        </w:rPr>
      </w:pPr>
    </w:p>
    <w:p w14:paraId="348504E8" w14:textId="70BD5DA6" w:rsidR="00A17C5B" w:rsidRPr="00C44D74" w:rsidRDefault="00266444" w:rsidP="00E83E4B">
      <w:pPr>
        <w:pStyle w:val="ListParagraph"/>
        <w:numPr>
          <w:ilvl w:val="1"/>
          <w:numId w:val="1"/>
        </w:numPr>
        <w:rPr>
          <w:rFonts w:ascii="Calibri" w:hAnsi="Calibri" w:cs="Calibri"/>
          <w:b/>
          <w:bCs/>
        </w:rPr>
      </w:pPr>
      <w:r w:rsidRPr="00C44D74">
        <w:rPr>
          <w:rFonts w:ascii="Calibri" w:hAnsi="Calibri" w:cs="Calibri"/>
          <w:b/>
          <w:bCs/>
        </w:rPr>
        <w:t>ECU</w:t>
      </w:r>
    </w:p>
    <w:p w14:paraId="325528FC" w14:textId="77777777" w:rsidR="00A17C5B" w:rsidRPr="00C44D74" w:rsidRDefault="00A17C5B" w:rsidP="00A17C5B">
      <w:pPr>
        <w:rPr>
          <w:rFonts w:ascii="Calibri" w:hAnsi="Calibri" w:cs="Calibri"/>
        </w:rPr>
      </w:pPr>
    </w:p>
    <w:p w14:paraId="108EE574" w14:textId="0DE10A9A" w:rsidR="00AA65A3" w:rsidRPr="00C44D74" w:rsidRDefault="00AA65A3" w:rsidP="00AA65A3">
      <w:pPr>
        <w:rPr>
          <w:rFonts w:ascii="Calibri" w:hAnsi="Calibri" w:cs="Calibri"/>
        </w:rPr>
      </w:pPr>
      <w:r w:rsidRPr="00AA65A3">
        <w:rPr>
          <w:rFonts w:ascii="Calibri" w:hAnsi="Calibri" w:cs="Calibri"/>
        </w:rPr>
        <w:t>Ariane Burgess MSP wrote to the Cabinet Secretary regarding the ECU issue. The response stated that discussing the matter could represent a conflict of interest, meaning ministers could not engage on the issue.</w:t>
      </w:r>
      <w:r w:rsidRPr="00C44D74">
        <w:rPr>
          <w:rFonts w:ascii="Calibri" w:hAnsi="Calibri" w:cs="Calibri"/>
        </w:rPr>
        <w:t xml:space="preserve"> </w:t>
      </w:r>
      <w:r w:rsidRPr="00AA65A3">
        <w:rPr>
          <w:rFonts w:ascii="Calibri" w:hAnsi="Calibri" w:cs="Calibri"/>
        </w:rPr>
        <w:t>RSPB considers that internal routes for raising concerns have largely been exhausted and does not currently have capacity to pursue journalistic routes.</w:t>
      </w:r>
      <w:r w:rsidRPr="00C44D74">
        <w:rPr>
          <w:rFonts w:ascii="Calibri" w:hAnsi="Calibri" w:cs="Calibri"/>
        </w:rPr>
        <w:t xml:space="preserve"> It was agreed that a </w:t>
      </w:r>
      <w:r w:rsidRPr="00AA65A3">
        <w:rPr>
          <w:rFonts w:ascii="Calibri" w:hAnsi="Calibri" w:cs="Calibri"/>
        </w:rPr>
        <w:t xml:space="preserve">smaller group </w:t>
      </w:r>
      <w:r w:rsidRPr="00C44D74">
        <w:rPr>
          <w:rFonts w:ascii="Calibri" w:hAnsi="Calibri" w:cs="Calibri"/>
        </w:rPr>
        <w:t>would get together</w:t>
      </w:r>
      <w:r w:rsidRPr="00AA65A3">
        <w:rPr>
          <w:rFonts w:ascii="Calibri" w:hAnsi="Calibri" w:cs="Calibri"/>
        </w:rPr>
        <w:t xml:space="preserve"> to consider next steps.</w:t>
      </w:r>
    </w:p>
    <w:p w14:paraId="4665C9A8" w14:textId="77777777" w:rsidR="00AA65A3" w:rsidRPr="00AA65A3" w:rsidRDefault="00AA65A3" w:rsidP="00AA65A3">
      <w:pPr>
        <w:rPr>
          <w:rFonts w:ascii="Calibri" w:hAnsi="Calibri" w:cs="Calibri"/>
        </w:rPr>
      </w:pPr>
    </w:p>
    <w:p w14:paraId="55055E4B" w14:textId="07A20179" w:rsidR="00AA65A3" w:rsidRPr="00C44D74" w:rsidRDefault="00AA65A3" w:rsidP="00AA65A3">
      <w:pPr>
        <w:rPr>
          <w:rFonts w:ascii="Calibri" w:hAnsi="Calibri" w:cs="Calibri"/>
        </w:rPr>
      </w:pPr>
      <w:r w:rsidRPr="00AA65A3">
        <w:rPr>
          <w:rFonts w:ascii="Calibri" w:hAnsi="Calibri" w:cs="Calibri"/>
        </w:rPr>
        <w:t>Jonny spoke with Donald Henderson</w:t>
      </w:r>
      <w:r w:rsidRPr="00C44D74">
        <w:rPr>
          <w:rFonts w:ascii="Calibri" w:hAnsi="Calibri" w:cs="Calibri"/>
        </w:rPr>
        <w:t xml:space="preserve"> at </w:t>
      </w:r>
      <w:r w:rsidR="00452DB5" w:rsidRPr="00C44D74">
        <w:rPr>
          <w:rFonts w:ascii="Calibri" w:hAnsi="Calibri" w:cs="Calibri"/>
        </w:rPr>
        <w:t>Scottish Government</w:t>
      </w:r>
      <w:r w:rsidRPr="00AA65A3">
        <w:rPr>
          <w:rFonts w:ascii="Calibri" w:hAnsi="Calibri" w:cs="Calibri"/>
        </w:rPr>
        <w:t xml:space="preserve">, who expressed similar frustration and suggested that LINK may need to raise the issue publicly. </w:t>
      </w:r>
    </w:p>
    <w:p w14:paraId="7FCA94D3" w14:textId="77777777" w:rsidR="00AA65A3" w:rsidRPr="00AA65A3" w:rsidRDefault="00AA65A3" w:rsidP="00AA65A3">
      <w:pPr>
        <w:rPr>
          <w:rFonts w:ascii="Calibri" w:hAnsi="Calibri" w:cs="Calibri"/>
        </w:rPr>
      </w:pPr>
    </w:p>
    <w:p w14:paraId="4CE00CC3" w14:textId="2E2DB1FF" w:rsidR="00AA65A3" w:rsidRPr="00C44D74" w:rsidRDefault="00AA65A3" w:rsidP="00AA65A3">
      <w:pPr>
        <w:rPr>
          <w:rFonts w:ascii="Calibri" w:hAnsi="Calibri" w:cs="Calibri"/>
        </w:rPr>
      </w:pPr>
      <w:r w:rsidRPr="00AA65A3">
        <w:rPr>
          <w:rFonts w:ascii="Calibri" w:hAnsi="Calibri" w:cs="Calibri"/>
        </w:rPr>
        <w:t>Members discussed whether the Environmental Standards Scotland (ESS) might take an interest in the issue. ESS could choose to investigate, although this might result only in a report or recommendation to government.</w:t>
      </w:r>
      <w:r w:rsidR="00452DB5" w:rsidRPr="00C44D74">
        <w:rPr>
          <w:rFonts w:ascii="Calibri" w:hAnsi="Calibri" w:cs="Calibri"/>
        </w:rPr>
        <w:t xml:space="preserve"> </w:t>
      </w:r>
      <w:r w:rsidRPr="00AA65A3">
        <w:rPr>
          <w:rFonts w:ascii="Calibri" w:hAnsi="Calibri" w:cs="Calibri"/>
        </w:rPr>
        <w:t xml:space="preserve">However, ESS does have powers to require public bodies to </w:t>
      </w:r>
      <w:proofErr w:type="gramStart"/>
      <w:r w:rsidRPr="00AA65A3">
        <w:rPr>
          <w:rFonts w:ascii="Calibri" w:hAnsi="Calibri" w:cs="Calibri"/>
        </w:rPr>
        <w:t>take action</w:t>
      </w:r>
      <w:proofErr w:type="gramEnd"/>
      <w:r w:rsidRPr="00AA65A3">
        <w:rPr>
          <w:rFonts w:ascii="Calibri" w:hAnsi="Calibri" w:cs="Calibri"/>
        </w:rPr>
        <w:t>.</w:t>
      </w:r>
      <w:r w:rsidR="00452DB5" w:rsidRPr="00C44D74">
        <w:rPr>
          <w:rFonts w:ascii="Calibri" w:hAnsi="Calibri" w:cs="Calibri"/>
        </w:rPr>
        <w:t xml:space="preserve"> </w:t>
      </w:r>
      <w:r w:rsidRPr="00AA65A3">
        <w:rPr>
          <w:rFonts w:ascii="Calibri" w:hAnsi="Calibri" w:cs="Calibri"/>
        </w:rPr>
        <w:t>An example was noted where ESS investigated a public complaint relating to Ramsar sites and Aarhus compliance. Although the process was lengthy, it was considered helpful.</w:t>
      </w:r>
    </w:p>
    <w:p w14:paraId="1C00B55C" w14:textId="77777777" w:rsidR="00452DB5" w:rsidRPr="00AA65A3" w:rsidRDefault="00452DB5" w:rsidP="00AA65A3">
      <w:pPr>
        <w:rPr>
          <w:rFonts w:ascii="Calibri" w:hAnsi="Calibri" w:cs="Calibri"/>
        </w:rPr>
      </w:pPr>
    </w:p>
    <w:p w14:paraId="4A56604B" w14:textId="0BF73EE8" w:rsidR="00AA65A3" w:rsidRPr="00AA65A3" w:rsidRDefault="00452DB5" w:rsidP="00AA65A3">
      <w:pPr>
        <w:rPr>
          <w:rFonts w:ascii="Calibri" w:hAnsi="Calibri" w:cs="Calibri"/>
        </w:rPr>
      </w:pPr>
      <w:r w:rsidRPr="00C44D74">
        <w:rPr>
          <w:rFonts w:ascii="Calibri" w:hAnsi="Calibri" w:cs="Calibri"/>
          <w:highlight w:val="yellow"/>
        </w:rPr>
        <w:t>AP</w:t>
      </w:r>
      <w:r w:rsidR="00AA65A3" w:rsidRPr="00AA65A3">
        <w:rPr>
          <w:rFonts w:ascii="Calibri" w:hAnsi="Calibri" w:cs="Calibri"/>
          <w:highlight w:val="yellow"/>
        </w:rPr>
        <w:t>: Juliet to organise a meeting to discuss the ECU issue and possible next steps.</w:t>
      </w:r>
    </w:p>
    <w:p w14:paraId="23B6B720" w14:textId="77777777" w:rsidR="00E83E4B" w:rsidRPr="00C44D74" w:rsidRDefault="00E83E4B" w:rsidP="00D502EB">
      <w:pPr>
        <w:rPr>
          <w:rFonts w:ascii="Calibri" w:hAnsi="Calibri" w:cs="Calibri"/>
        </w:rPr>
      </w:pPr>
    </w:p>
    <w:p w14:paraId="02100689" w14:textId="2E94C76E" w:rsidR="00E83E4B" w:rsidRPr="00C44D74" w:rsidRDefault="00E83E4B" w:rsidP="00E83E4B">
      <w:pPr>
        <w:pStyle w:val="ListParagraph"/>
        <w:numPr>
          <w:ilvl w:val="1"/>
          <w:numId w:val="1"/>
        </w:numPr>
        <w:rPr>
          <w:rFonts w:ascii="Calibri" w:hAnsi="Calibri" w:cs="Calibri"/>
          <w:b/>
          <w:bCs/>
        </w:rPr>
      </w:pPr>
      <w:r w:rsidRPr="00C44D74">
        <w:rPr>
          <w:rFonts w:ascii="Calibri" w:hAnsi="Calibri" w:cs="Calibri"/>
          <w:b/>
          <w:bCs/>
        </w:rPr>
        <w:t>Metric</w:t>
      </w:r>
    </w:p>
    <w:p w14:paraId="5A342DBF" w14:textId="77777777" w:rsidR="00D502EB" w:rsidRPr="00C44D74" w:rsidRDefault="00D502EB" w:rsidP="00D502EB">
      <w:pPr>
        <w:rPr>
          <w:rFonts w:ascii="Calibri" w:hAnsi="Calibri" w:cs="Calibri"/>
          <w:b/>
          <w:bCs/>
        </w:rPr>
      </w:pPr>
    </w:p>
    <w:p w14:paraId="610E7DB5" w14:textId="70564338" w:rsidR="00EA7CE1" w:rsidRPr="00C44D74" w:rsidRDefault="00EA7CE1" w:rsidP="00EA7CE1">
      <w:pPr>
        <w:rPr>
          <w:rFonts w:ascii="Calibri" w:hAnsi="Calibri" w:cs="Calibri"/>
        </w:rPr>
      </w:pPr>
      <w:r w:rsidRPr="00EA7CE1">
        <w:rPr>
          <w:rFonts w:ascii="Calibri" w:hAnsi="Calibri" w:cs="Calibri"/>
        </w:rPr>
        <w:lastRenderedPageBreak/>
        <w:t>The first stakeholder advisory group meeting took place in January. The next meeting is scheduled for March.</w:t>
      </w:r>
      <w:r w:rsidRPr="00C44D74">
        <w:rPr>
          <w:rFonts w:ascii="Calibri" w:hAnsi="Calibri" w:cs="Calibri"/>
        </w:rPr>
        <w:t xml:space="preserve"> Jonny is the LINK rep and</w:t>
      </w:r>
      <w:r w:rsidRPr="00EA7CE1">
        <w:rPr>
          <w:rFonts w:ascii="Calibri" w:hAnsi="Calibri" w:cs="Calibri"/>
        </w:rPr>
        <w:t xml:space="preserve"> noted frustration that terms of reference prevent materials being shared outside the group, which makes it difficult for </w:t>
      </w:r>
      <w:r w:rsidRPr="00C44D74">
        <w:rPr>
          <w:rFonts w:ascii="Calibri" w:hAnsi="Calibri" w:cs="Calibri"/>
        </w:rPr>
        <w:t>reps</w:t>
      </w:r>
      <w:r w:rsidRPr="00EA7CE1">
        <w:rPr>
          <w:rFonts w:ascii="Calibri" w:hAnsi="Calibri" w:cs="Calibri"/>
        </w:rPr>
        <w:t xml:space="preserve"> to </w:t>
      </w:r>
      <w:r w:rsidRPr="00C44D74">
        <w:rPr>
          <w:rFonts w:ascii="Calibri" w:hAnsi="Calibri" w:cs="Calibri"/>
        </w:rPr>
        <w:t>share with network members.</w:t>
      </w:r>
    </w:p>
    <w:p w14:paraId="36B42D94" w14:textId="77777777" w:rsidR="00EA7CE1" w:rsidRPr="00EA7CE1" w:rsidRDefault="00EA7CE1" w:rsidP="00EA7CE1">
      <w:pPr>
        <w:rPr>
          <w:rFonts w:ascii="Calibri" w:hAnsi="Calibri" w:cs="Calibri"/>
        </w:rPr>
      </w:pPr>
    </w:p>
    <w:p w14:paraId="1564438F" w14:textId="769AA459" w:rsidR="00EA7CE1" w:rsidRPr="00EA7CE1" w:rsidRDefault="00EA7CE1" w:rsidP="00EA7CE1">
      <w:pPr>
        <w:rPr>
          <w:rFonts w:ascii="Calibri" w:hAnsi="Calibri" w:cs="Calibri"/>
        </w:rPr>
      </w:pPr>
      <w:r w:rsidRPr="00EA7CE1">
        <w:rPr>
          <w:rFonts w:ascii="Calibri" w:hAnsi="Calibri" w:cs="Calibri"/>
        </w:rPr>
        <w:t>LINK has established a small sub-group of members interested in the metric.</w:t>
      </w:r>
      <w:r w:rsidR="00EC7076" w:rsidRPr="00C44D74">
        <w:rPr>
          <w:rFonts w:ascii="Calibri" w:hAnsi="Calibri" w:cs="Calibri"/>
        </w:rPr>
        <w:t xml:space="preserve"> </w:t>
      </w:r>
      <w:r w:rsidRPr="00EA7CE1">
        <w:rPr>
          <w:rFonts w:ascii="Calibri" w:hAnsi="Calibri" w:cs="Calibri"/>
        </w:rPr>
        <w:t xml:space="preserve">Key </w:t>
      </w:r>
      <w:r w:rsidR="00EC7076" w:rsidRPr="00C44D74">
        <w:rPr>
          <w:rFonts w:ascii="Calibri" w:hAnsi="Calibri" w:cs="Calibri"/>
        </w:rPr>
        <w:t>issues discussed:</w:t>
      </w:r>
    </w:p>
    <w:p w14:paraId="42809233" w14:textId="77777777" w:rsidR="00EA7CE1" w:rsidRPr="00EA7CE1" w:rsidRDefault="00EA7CE1" w:rsidP="00EA7CE1">
      <w:pPr>
        <w:numPr>
          <w:ilvl w:val="0"/>
          <w:numId w:val="49"/>
        </w:numPr>
        <w:rPr>
          <w:rFonts w:ascii="Calibri" w:hAnsi="Calibri" w:cs="Calibri"/>
        </w:rPr>
      </w:pPr>
      <w:r w:rsidRPr="00EA7CE1">
        <w:rPr>
          <w:rFonts w:ascii="Calibri" w:hAnsi="Calibri" w:cs="Calibri"/>
        </w:rPr>
        <w:t>Clarifying the policy purpose of the metric</w:t>
      </w:r>
    </w:p>
    <w:p w14:paraId="597592C8" w14:textId="77777777" w:rsidR="00EA7CE1" w:rsidRPr="00EA7CE1" w:rsidRDefault="00EA7CE1" w:rsidP="00EA7CE1">
      <w:pPr>
        <w:numPr>
          <w:ilvl w:val="0"/>
          <w:numId w:val="49"/>
        </w:numPr>
        <w:rPr>
          <w:rFonts w:ascii="Calibri" w:hAnsi="Calibri" w:cs="Calibri"/>
        </w:rPr>
      </w:pPr>
      <w:r w:rsidRPr="00EA7CE1">
        <w:rPr>
          <w:rFonts w:ascii="Calibri" w:hAnsi="Calibri" w:cs="Calibri"/>
        </w:rPr>
        <w:t>Significant delays to the timeline</w:t>
      </w:r>
    </w:p>
    <w:p w14:paraId="0E8CDDD9" w14:textId="77777777" w:rsidR="00EA7CE1" w:rsidRPr="00EA7CE1" w:rsidRDefault="00EA7CE1" w:rsidP="00EA7CE1">
      <w:pPr>
        <w:numPr>
          <w:ilvl w:val="0"/>
          <w:numId w:val="49"/>
        </w:numPr>
        <w:rPr>
          <w:rFonts w:ascii="Calibri" w:hAnsi="Calibri" w:cs="Calibri"/>
        </w:rPr>
      </w:pPr>
      <w:r w:rsidRPr="00EA7CE1">
        <w:rPr>
          <w:rFonts w:ascii="Calibri" w:hAnsi="Calibri" w:cs="Calibri"/>
        </w:rPr>
        <w:t>The draft metric consultation is now expected later this year</w:t>
      </w:r>
    </w:p>
    <w:p w14:paraId="4D27837B" w14:textId="77777777" w:rsidR="00EA7CE1" w:rsidRPr="00C44D74" w:rsidRDefault="00EA7CE1" w:rsidP="00EA7CE1">
      <w:pPr>
        <w:numPr>
          <w:ilvl w:val="0"/>
          <w:numId w:val="49"/>
        </w:numPr>
        <w:rPr>
          <w:rFonts w:ascii="Calibri" w:hAnsi="Calibri" w:cs="Calibri"/>
        </w:rPr>
      </w:pPr>
      <w:r w:rsidRPr="00EA7CE1">
        <w:rPr>
          <w:rFonts w:ascii="Calibri" w:hAnsi="Calibri" w:cs="Calibri"/>
        </w:rPr>
        <w:t>The schedule has slipped four times</w:t>
      </w:r>
    </w:p>
    <w:p w14:paraId="007FD7C5" w14:textId="77777777" w:rsidR="00EC7076" w:rsidRPr="00EA7CE1" w:rsidRDefault="00EC7076" w:rsidP="00EC7076">
      <w:pPr>
        <w:ind w:left="720"/>
        <w:rPr>
          <w:rFonts w:ascii="Calibri" w:hAnsi="Calibri" w:cs="Calibri"/>
        </w:rPr>
      </w:pPr>
    </w:p>
    <w:p w14:paraId="5CBA902C" w14:textId="2E24AC7A" w:rsidR="00EA7CE1" w:rsidRPr="00C44D74" w:rsidRDefault="00EA7CE1" w:rsidP="00CD5938">
      <w:pPr>
        <w:rPr>
          <w:rFonts w:ascii="Calibri" w:hAnsi="Calibri" w:cs="Calibri"/>
        </w:rPr>
      </w:pPr>
      <w:r w:rsidRPr="00EA7CE1">
        <w:rPr>
          <w:rFonts w:ascii="Calibri" w:hAnsi="Calibri" w:cs="Calibri"/>
        </w:rPr>
        <w:t>There are two groups involved in the process:</w:t>
      </w:r>
      <w:r w:rsidR="00CD5938" w:rsidRPr="00C44D74">
        <w:rPr>
          <w:rFonts w:ascii="Calibri" w:hAnsi="Calibri" w:cs="Calibri"/>
        </w:rPr>
        <w:t xml:space="preserve"> </w:t>
      </w:r>
      <w:r w:rsidRPr="00EA7CE1">
        <w:rPr>
          <w:rFonts w:ascii="Calibri" w:hAnsi="Calibri" w:cs="Calibri"/>
        </w:rPr>
        <w:t>Stakeholder Advisory Group</w:t>
      </w:r>
      <w:r w:rsidR="00CD5938" w:rsidRPr="00C44D74">
        <w:rPr>
          <w:rFonts w:ascii="Calibri" w:hAnsi="Calibri" w:cs="Calibri"/>
        </w:rPr>
        <w:t xml:space="preserve"> and </w:t>
      </w:r>
      <w:r w:rsidRPr="00EA7CE1">
        <w:rPr>
          <w:rFonts w:ascii="Calibri" w:hAnsi="Calibri" w:cs="Calibri"/>
        </w:rPr>
        <w:t>Scottish Government Steering Group</w:t>
      </w:r>
    </w:p>
    <w:p w14:paraId="6A2A3BDE" w14:textId="77777777" w:rsidR="00EC7076" w:rsidRPr="00EA7CE1" w:rsidRDefault="00EC7076" w:rsidP="00EC7076">
      <w:pPr>
        <w:ind w:left="720"/>
        <w:rPr>
          <w:rFonts w:ascii="Calibri" w:hAnsi="Calibri" w:cs="Calibri"/>
        </w:rPr>
      </w:pPr>
    </w:p>
    <w:p w14:paraId="100DB6F4" w14:textId="55191571" w:rsidR="00EA7CE1" w:rsidRPr="00C44D74" w:rsidRDefault="00EA7CE1" w:rsidP="00EC7076">
      <w:pPr>
        <w:rPr>
          <w:rFonts w:ascii="Calibri" w:hAnsi="Calibri" w:cs="Calibri"/>
        </w:rPr>
      </w:pPr>
      <w:r w:rsidRPr="00EA7CE1">
        <w:rPr>
          <w:rFonts w:ascii="Calibri" w:hAnsi="Calibri" w:cs="Calibri"/>
        </w:rPr>
        <w:t>Many key decisions appear to be made at the Steering Group level.</w:t>
      </w:r>
      <w:r w:rsidR="00EC7076" w:rsidRPr="00C44D74">
        <w:rPr>
          <w:rFonts w:ascii="Calibri" w:hAnsi="Calibri" w:cs="Calibri"/>
        </w:rPr>
        <w:t xml:space="preserve"> </w:t>
      </w:r>
      <w:r w:rsidRPr="00EA7CE1">
        <w:rPr>
          <w:rFonts w:ascii="Calibri" w:hAnsi="Calibri" w:cs="Calibri"/>
        </w:rPr>
        <w:t>Members agreed it may be useful to write a letter outlining concerns, including</w:t>
      </w:r>
      <w:r w:rsidR="00EC7076" w:rsidRPr="00C44D74">
        <w:rPr>
          <w:rFonts w:ascii="Calibri" w:hAnsi="Calibri" w:cs="Calibri"/>
        </w:rPr>
        <w:t xml:space="preserve"> t</w:t>
      </w:r>
      <w:r w:rsidRPr="00EA7CE1">
        <w:rPr>
          <w:rFonts w:ascii="Calibri" w:hAnsi="Calibri" w:cs="Calibri"/>
        </w:rPr>
        <w:t>he purpose of the metric</w:t>
      </w:r>
      <w:r w:rsidR="00EC7076" w:rsidRPr="00C44D74">
        <w:rPr>
          <w:rFonts w:ascii="Calibri" w:hAnsi="Calibri" w:cs="Calibri"/>
        </w:rPr>
        <w:t>, t</w:t>
      </w:r>
      <w:r w:rsidRPr="00EA7CE1">
        <w:rPr>
          <w:rFonts w:ascii="Calibri" w:hAnsi="Calibri" w:cs="Calibri"/>
        </w:rPr>
        <w:t>he process</w:t>
      </w:r>
      <w:r w:rsidR="00EC7076" w:rsidRPr="00C44D74">
        <w:rPr>
          <w:rFonts w:ascii="Calibri" w:hAnsi="Calibri" w:cs="Calibri"/>
        </w:rPr>
        <w:t xml:space="preserve"> and t</w:t>
      </w:r>
      <w:r w:rsidRPr="00EA7CE1">
        <w:rPr>
          <w:rFonts w:ascii="Calibri" w:hAnsi="Calibri" w:cs="Calibri"/>
        </w:rPr>
        <w:t>iming</w:t>
      </w:r>
      <w:r w:rsidR="00EC7076" w:rsidRPr="00C44D74">
        <w:rPr>
          <w:rFonts w:ascii="Calibri" w:hAnsi="Calibri" w:cs="Calibri"/>
        </w:rPr>
        <w:t>.</w:t>
      </w:r>
      <w:r w:rsidR="00CD5938" w:rsidRPr="00C44D74">
        <w:rPr>
          <w:rFonts w:ascii="Calibri" w:hAnsi="Calibri" w:cs="Calibri"/>
        </w:rPr>
        <w:t xml:space="preserve"> </w:t>
      </w:r>
      <w:r w:rsidR="00CD5938" w:rsidRPr="00C44D74">
        <w:rPr>
          <w:rFonts w:ascii="Calibri" w:hAnsi="Calibri" w:cs="Calibri"/>
          <w:highlight w:val="yellow"/>
        </w:rPr>
        <w:t>AP: Deborah to draft a letter.</w:t>
      </w:r>
    </w:p>
    <w:p w14:paraId="636C5CE7" w14:textId="77777777" w:rsidR="00EC7076" w:rsidRPr="00EA7CE1" w:rsidRDefault="00EC7076" w:rsidP="00EC7076">
      <w:pPr>
        <w:ind w:left="720"/>
        <w:rPr>
          <w:rFonts w:ascii="Calibri" w:hAnsi="Calibri" w:cs="Calibri"/>
        </w:rPr>
      </w:pPr>
    </w:p>
    <w:p w14:paraId="79305A8C" w14:textId="77777777" w:rsidR="00EA7CE1" w:rsidRPr="00C44D74" w:rsidRDefault="00EA7CE1" w:rsidP="00EA7CE1">
      <w:pPr>
        <w:rPr>
          <w:rFonts w:ascii="Calibri" w:hAnsi="Calibri" w:cs="Calibri"/>
        </w:rPr>
      </w:pPr>
      <w:r w:rsidRPr="00EA7CE1">
        <w:rPr>
          <w:rFonts w:ascii="Calibri" w:hAnsi="Calibri" w:cs="Calibri"/>
        </w:rPr>
        <w:t>Members noted the need to balance getting the metric right with the need to introduce a workable tool soon. Some local authorities are already requesting biodiversity metrics, and a poorly designed metric could create long-term problems.</w:t>
      </w:r>
    </w:p>
    <w:p w14:paraId="1E41409C" w14:textId="77777777" w:rsidR="00CD5938" w:rsidRPr="00EA7CE1" w:rsidRDefault="00CD5938" w:rsidP="00EA7CE1">
      <w:pPr>
        <w:rPr>
          <w:rFonts w:ascii="Calibri" w:hAnsi="Calibri" w:cs="Calibri"/>
        </w:rPr>
      </w:pPr>
    </w:p>
    <w:p w14:paraId="4F0E97A2" w14:textId="77777777" w:rsidR="00EA7CE1" w:rsidRPr="00EA7CE1" w:rsidRDefault="00EA7CE1" w:rsidP="00EA7CE1">
      <w:pPr>
        <w:rPr>
          <w:rFonts w:ascii="Calibri" w:hAnsi="Calibri" w:cs="Calibri"/>
        </w:rPr>
      </w:pPr>
      <w:r w:rsidRPr="00EA7CE1">
        <w:rPr>
          <w:rFonts w:ascii="Calibri" w:hAnsi="Calibri" w:cs="Calibri"/>
        </w:rPr>
        <w:t>CIEEM is planning an event with Local Authorities on how NPF4 Policy 3 is being implemented. The first organising meeting will take place soon, and the event may occur in May. This could include discussion of how councils are using biodiversity metrics.</w:t>
      </w:r>
    </w:p>
    <w:p w14:paraId="6D88900B" w14:textId="77777777" w:rsidR="00856224" w:rsidRPr="00C44D74" w:rsidRDefault="00856224" w:rsidP="00D502EB">
      <w:pPr>
        <w:rPr>
          <w:rFonts w:ascii="Calibri" w:hAnsi="Calibri" w:cs="Calibri"/>
        </w:rPr>
      </w:pPr>
    </w:p>
    <w:p w14:paraId="7E6CDD20" w14:textId="77777777" w:rsidR="00D502EB" w:rsidRPr="00C44D74" w:rsidRDefault="00D502EB" w:rsidP="00D502EB">
      <w:pPr>
        <w:numPr>
          <w:ilvl w:val="0"/>
          <w:numId w:val="1"/>
        </w:numPr>
        <w:tabs>
          <w:tab w:val="clear" w:pos="360"/>
          <w:tab w:val="num" w:pos="720"/>
        </w:tabs>
        <w:rPr>
          <w:rFonts w:ascii="Calibri" w:hAnsi="Calibri" w:cs="Calibri"/>
          <w:b/>
          <w:bCs/>
        </w:rPr>
      </w:pPr>
      <w:r w:rsidRPr="00C44D74">
        <w:rPr>
          <w:rFonts w:ascii="Calibri" w:hAnsi="Calibri" w:cs="Calibri"/>
          <w:b/>
          <w:bCs/>
        </w:rPr>
        <w:t>Scottish Biodiversity Strategy Tracker</w:t>
      </w:r>
    </w:p>
    <w:p w14:paraId="145DE522" w14:textId="77777777" w:rsidR="00D502EB" w:rsidRPr="00C44D74" w:rsidRDefault="00D502EB" w:rsidP="00D502EB">
      <w:pPr>
        <w:rPr>
          <w:rFonts w:ascii="Calibri" w:hAnsi="Calibri" w:cs="Calibri"/>
          <w:b/>
          <w:bCs/>
        </w:rPr>
      </w:pPr>
    </w:p>
    <w:p w14:paraId="2C196D58" w14:textId="0DBBDC54" w:rsidR="00744998" w:rsidRPr="00C44D74" w:rsidRDefault="00744998" w:rsidP="00744998">
      <w:pPr>
        <w:rPr>
          <w:rFonts w:ascii="Calibri" w:hAnsi="Calibri" w:cs="Calibri"/>
        </w:rPr>
      </w:pPr>
      <w:r w:rsidRPr="00744998">
        <w:rPr>
          <w:rFonts w:ascii="Calibri" w:hAnsi="Calibri" w:cs="Calibri"/>
        </w:rPr>
        <w:t xml:space="preserve">Juliet presented progress on the </w:t>
      </w:r>
      <w:hyperlink r:id="rId9" w:history="1">
        <w:r w:rsidRPr="00744998">
          <w:rPr>
            <w:rStyle w:val="Hyperlink"/>
            <w:rFonts w:ascii="Calibri" w:hAnsi="Calibri" w:cs="Calibri"/>
          </w:rPr>
          <w:t>Scottish Biodiversity Strategy (SBS) tracker</w:t>
        </w:r>
      </w:hyperlink>
      <w:r w:rsidRPr="00C44D74">
        <w:rPr>
          <w:rFonts w:ascii="Calibri" w:hAnsi="Calibri" w:cs="Calibri"/>
        </w:rPr>
        <w:t xml:space="preserve"> which will be launched at the end of May. This tracks all actions with a deep dive analysis to 10-15 actions which are currently being chosen by Conveners and Vice-Conveners. The tracker will be public on the website – opportunity for comms and media.</w:t>
      </w:r>
    </w:p>
    <w:p w14:paraId="7A25617E" w14:textId="77777777" w:rsidR="00744998" w:rsidRPr="00744998" w:rsidRDefault="00744998" w:rsidP="00744998">
      <w:pPr>
        <w:rPr>
          <w:rFonts w:ascii="Calibri" w:hAnsi="Calibri" w:cs="Calibri"/>
        </w:rPr>
      </w:pPr>
    </w:p>
    <w:p w14:paraId="3542CB23" w14:textId="08B6960B" w:rsidR="00744998" w:rsidRPr="00C44D74" w:rsidRDefault="00744998" w:rsidP="00744998">
      <w:pPr>
        <w:rPr>
          <w:rFonts w:ascii="Calibri" w:hAnsi="Calibri" w:cs="Calibri"/>
        </w:rPr>
      </w:pPr>
      <w:r w:rsidRPr="00C44D74">
        <w:rPr>
          <w:rFonts w:ascii="Calibri" w:hAnsi="Calibri" w:cs="Calibri"/>
        </w:rPr>
        <w:t xml:space="preserve">SBS </w:t>
      </w:r>
      <w:r w:rsidRPr="00744998">
        <w:rPr>
          <w:rFonts w:ascii="Calibri" w:hAnsi="Calibri" w:cs="Calibri"/>
        </w:rPr>
        <w:t>Delivery Plans are produced every five years</w:t>
      </w:r>
      <w:r w:rsidRPr="00C44D74">
        <w:rPr>
          <w:rFonts w:ascii="Calibri" w:hAnsi="Calibri" w:cs="Calibri"/>
        </w:rPr>
        <w:t>. It was discussed how t</w:t>
      </w:r>
      <w:r w:rsidRPr="00744998">
        <w:rPr>
          <w:rFonts w:ascii="Calibri" w:hAnsi="Calibri" w:cs="Calibri"/>
        </w:rPr>
        <w:t>he tracker could help inform development of the next SBS</w:t>
      </w:r>
      <w:r w:rsidRPr="00C44D74">
        <w:rPr>
          <w:rFonts w:ascii="Calibri" w:hAnsi="Calibri" w:cs="Calibri"/>
        </w:rPr>
        <w:t xml:space="preserve"> delivery plan. </w:t>
      </w:r>
      <w:r w:rsidRPr="00744998">
        <w:rPr>
          <w:rFonts w:ascii="Calibri" w:hAnsi="Calibri" w:cs="Calibri"/>
        </w:rPr>
        <w:t>It may also highlight the need for earlier stakeholder engagement</w:t>
      </w:r>
      <w:r w:rsidRPr="00C44D74">
        <w:rPr>
          <w:rFonts w:ascii="Calibri" w:hAnsi="Calibri" w:cs="Calibri"/>
        </w:rPr>
        <w:t xml:space="preserve">. </w:t>
      </w:r>
      <w:r w:rsidRPr="00744998">
        <w:rPr>
          <w:rFonts w:ascii="Calibri" w:hAnsi="Calibri" w:cs="Calibri"/>
        </w:rPr>
        <w:t>Members noted that some current actions are not SMART, which provides lessons for the next delivery plan.</w:t>
      </w:r>
    </w:p>
    <w:p w14:paraId="2B631CFB" w14:textId="77777777" w:rsidR="00D502EB" w:rsidRPr="00C44D74" w:rsidRDefault="00D502EB" w:rsidP="00D502EB">
      <w:pPr>
        <w:rPr>
          <w:rFonts w:ascii="Calibri" w:hAnsi="Calibri" w:cs="Calibri"/>
          <w:b/>
          <w:bCs/>
        </w:rPr>
      </w:pPr>
    </w:p>
    <w:p w14:paraId="316C0A90" w14:textId="77777777" w:rsidR="00D502EB" w:rsidRPr="00C44D74" w:rsidRDefault="00D502EB" w:rsidP="00D502EB">
      <w:pPr>
        <w:numPr>
          <w:ilvl w:val="0"/>
          <w:numId w:val="1"/>
        </w:numPr>
        <w:tabs>
          <w:tab w:val="clear" w:pos="360"/>
          <w:tab w:val="num" w:pos="720"/>
        </w:tabs>
        <w:rPr>
          <w:rFonts w:ascii="Calibri" w:hAnsi="Calibri" w:cs="Calibri"/>
          <w:b/>
          <w:bCs/>
        </w:rPr>
      </w:pPr>
      <w:hyperlink r:id="rId10" w:history="1">
        <w:r w:rsidRPr="00C44D74">
          <w:rPr>
            <w:rStyle w:val="Hyperlink"/>
            <w:rFonts w:ascii="Calibri" w:hAnsi="Calibri" w:cs="Calibri"/>
            <w:b/>
            <w:bCs/>
          </w:rPr>
          <w:t>Consultation on increasing threshold for energy consents</w:t>
        </w:r>
      </w:hyperlink>
    </w:p>
    <w:p w14:paraId="668FE882" w14:textId="77777777" w:rsidR="00DB3DCE" w:rsidRPr="00C44D74" w:rsidRDefault="00DB3DCE" w:rsidP="00DB3DCE">
      <w:pPr>
        <w:rPr>
          <w:rFonts w:ascii="Calibri" w:hAnsi="Calibri" w:cs="Calibri"/>
          <w:b/>
          <w:bCs/>
          <w:lang w:val="en-US"/>
        </w:rPr>
      </w:pPr>
    </w:p>
    <w:p w14:paraId="5D109A7F" w14:textId="77777777" w:rsidR="00F1333E" w:rsidRPr="00F1333E" w:rsidRDefault="00F1333E" w:rsidP="00F1333E">
      <w:pPr>
        <w:rPr>
          <w:rFonts w:ascii="Calibri" w:hAnsi="Calibri" w:cs="Calibri"/>
        </w:rPr>
      </w:pPr>
      <w:r w:rsidRPr="00F1333E">
        <w:rPr>
          <w:rFonts w:ascii="Calibri" w:hAnsi="Calibri" w:cs="Calibri"/>
        </w:rPr>
        <w:t>Members discussed the consultation on increasing the threshold for energy consents.</w:t>
      </w:r>
    </w:p>
    <w:p w14:paraId="6BE4E41C" w14:textId="078B76EB" w:rsidR="00F1333E" w:rsidRPr="00C44D74" w:rsidRDefault="00F1333E" w:rsidP="00F1333E">
      <w:pPr>
        <w:rPr>
          <w:rFonts w:ascii="Calibri" w:hAnsi="Calibri" w:cs="Calibri"/>
        </w:rPr>
      </w:pPr>
      <w:r w:rsidRPr="00F1333E">
        <w:rPr>
          <w:rFonts w:ascii="Calibri" w:hAnsi="Calibri" w:cs="Calibri"/>
        </w:rPr>
        <w:t>This is the first time the threshold has been reviewed and represents a significant opportunity.</w:t>
      </w:r>
      <w:r w:rsidRPr="00C44D74">
        <w:rPr>
          <w:rFonts w:ascii="Calibri" w:hAnsi="Calibri" w:cs="Calibri"/>
        </w:rPr>
        <w:t xml:space="preserve"> </w:t>
      </w:r>
      <w:r w:rsidRPr="00F1333E">
        <w:rPr>
          <w:rFonts w:ascii="Calibri" w:hAnsi="Calibri" w:cs="Calibri"/>
        </w:rPr>
        <w:t>Some members suggested that more onshore energy consents could be determined by Local Authorities rather than the ECU.</w:t>
      </w:r>
    </w:p>
    <w:p w14:paraId="06B809F2" w14:textId="77777777" w:rsidR="00F1333E" w:rsidRPr="00F1333E" w:rsidRDefault="00F1333E" w:rsidP="00F1333E">
      <w:pPr>
        <w:rPr>
          <w:rFonts w:ascii="Calibri" w:hAnsi="Calibri" w:cs="Calibri"/>
        </w:rPr>
      </w:pPr>
    </w:p>
    <w:p w14:paraId="470FF48B" w14:textId="77777777" w:rsidR="00F1333E" w:rsidRPr="00F1333E" w:rsidRDefault="00F1333E" w:rsidP="00F1333E">
      <w:pPr>
        <w:rPr>
          <w:rFonts w:ascii="Calibri" w:hAnsi="Calibri" w:cs="Calibri"/>
        </w:rPr>
      </w:pPr>
      <w:r w:rsidRPr="00F1333E">
        <w:rPr>
          <w:rFonts w:ascii="Calibri" w:hAnsi="Calibri" w:cs="Calibri"/>
        </w:rPr>
        <w:t>Potential advantages include:</w:t>
      </w:r>
    </w:p>
    <w:p w14:paraId="4A254167" w14:textId="77777777" w:rsidR="00F1333E" w:rsidRPr="00F1333E" w:rsidRDefault="00F1333E" w:rsidP="00F1333E">
      <w:pPr>
        <w:numPr>
          <w:ilvl w:val="0"/>
          <w:numId w:val="53"/>
        </w:numPr>
        <w:rPr>
          <w:rFonts w:ascii="Calibri" w:hAnsi="Calibri" w:cs="Calibri"/>
        </w:rPr>
      </w:pPr>
      <w:r w:rsidRPr="00F1333E">
        <w:rPr>
          <w:rFonts w:ascii="Calibri" w:hAnsi="Calibri" w:cs="Calibri"/>
        </w:rPr>
        <w:lastRenderedPageBreak/>
        <w:t>Greater local democratic accountability</w:t>
      </w:r>
    </w:p>
    <w:p w14:paraId="124ADC25" w14:textId="77777777" w:rsidR="00F1333E" w:rsidRPr="00F1333E" w:rsidRDefault="00F1333E" w:rsidP="00F1333E">
      <w:pPr>
        <w:numPr>
          <w:ilvl w:val="0"/>
          <w:numId w:val="53"/>
        </w:numPr>
        <w:rPr>
          <w:rFonts w:ascii="Calibri" w:hAnsi="Calibri" w:cs="Calibri"/>
        </w:rPr>
      </w:pPr>
      <w:r w:rsidRPr="00F1333E">
        <w:rPr>
          <w:rFonts w:ascii="Calibri" w:hAnsi="Calibri" w:cs="Calibri"/>
        </w:rPr>
        <w:t>Ability to include energy development within Local Development Plans</w:t>
      </w:r>
    </w:p>
    <w:p w14:paraId="5CEC351B" w14:textId="77777777" w:rsidR="00F1333E" w:rsidRPr="00C44D74" w:rsidRDefault="00F1333E" w:rsidP="00F1333E">
      <w:pPr>
        <w:numPr>
          <w:ilvl w:val="0"/>
          <w:numId w:val="53"/>
        </w:numPr>
        <w:rPr>
          <w:rFonts w:ascii="Calibri" w:hAnsi="Calibri" w:cs="Calibri"/>
        </w:rPr>
      </w:pPr>
      <w:r w:rsidRPr="00F1333E">
        <w:rPr>
          <w:rFonts w:ascii="Calibri" w:hAnsi="Calibri" w:cs="Calibri"/>
        </w:rPr>
        <w:t>More strategic local energy planning</w:t>
      </w:r>
    </w:p>
    <w:p w14:paraId="1C2C8015" w14:textId="77777777" w:rsidR="00F1333E" w:rsidRPr="00F1333E" w:rsidRDefault="00F1333E" w:rsidP="00F1333E">
      <w:pPr>
        <w:ind w:left="720"/>
        <w:rPr>
          <w:rFonts w:ascii="Calibri" w:hAnsi="Calibri" w:cs="Calibri"/>
        </w:rPr>
      </w:pPr>
    </w:p>
    <w:p w14:paraId="43AFD006" w14:textId="00E750A6" w:rsidR="00F1333E" w:rsidRPr="00C44D74" w:rsidRDefault="00F1333E" w:rsidP="00F1333E">
      <w:pPr>
        <w:rPr>
          <w:rFonts w:ascii="Calibri" w:hAnsi="Calibri" w:cs="Calibri"/>
        </w:rPr>
      </w:pPr>
      <w:r w:rsidRPr="00F1333E">
        <w:rPr>
          <w:rFonts w:ascii="Calibri" w:hAnsi="Calibri" w:cs="Calibri"/>
        </w:rPr>
        <w:t>Members also noted that Local Authorities currently receive none of the application fees paid to the ECU, despite having to respond to consultations.</w:t>
      </w:r>
    </w:p>
    <w:p w14:paraId="341DC630" w14:textId="77777777" w:rsidR="00F1333E" w:rsidRPr="00F1333E" w:rsidRDefault="00F1333E" w:rsidP="00F1333E">
      <w:pPr>
        <w:rPr>
          <w:rFonts w:ascii="Calibri" w:hAnsi="Calibri" w:cs="Calibri"/>
        </w:rPr>
      </w:pPr>
    </w:p>
    <w:p w14:paraId="76528874" w14:textId="77777777" w:rsidR="00F1333E" w:rsidRPr="00C44D74" w:rsidRDefault="00F1333E" w:rsidP="00F1333E">
      <w:pPr>
        <w:rPr>
          <w:rFonts w:ascii="Calibri" w:hAnsi="Calibri" w:cs="Calibri"/>
        </w:rPr>
      </w:pPr>
      <w:r w:rsidRPr="00F1333E">
        <w:rPr>
          <w:rFonts w:ascii="Calibri" w:hAnsi="Calibri" w:cs="Calibri"/>
        </w:rPr>
        <w:t>Redirecting some of this funding to Local Authorities could help address resource pressures.</w:t>
      </w:r>
    </w:p>
    <w:p w14:paraId="43CD9056" w14:textId="77777777" w:rsidR="00F1333E" w:rsidRPr="00C44D74" w:rsidRDefault="00F1333E" w:rsidP="00F1333E">
      <w:pPr>
        <w:rPr>
          <w:rFonts w:ascii="Calibri" w:hAnsi="Calibri" w:cs="Calibri"/>
        </w:rPr>
      </w:pPr>
    </w:p>
    <w:p w14:paraId="541701AB" w14:textId="77777777" w:rsidR="00F1333E" w:rsidRPr="00C44D74" w:rsidRDefault="00F1333E" w:rsidP="00F1333E">
      <w:pPr>
        <w:rPr>
          <w:rFonts w:ascii="Calibri" w:hAnsi="Calibri" w:cs="Calibri"/>
          <w:lang w:val="en-US"/>
        </w:rPr>
      </w:pPr>
      <w:r w:rsidRPr="00F1333E">
        <w:rPr>
          <w:rFonts w:ascii="Calibri" w:hAnsi="Calibri" w:cs="Calibri"/>
        </w:rPr>
        <w:t>An article outlining this position is available on the APRS website</w:t>
      </w:r>
      <w:r w:rsidRPr="00C44D74">
        <w:rPr>
          <w:rFonts w:ascii="Calibri" w:hAnsi="Calibri" w:cs="Calibri"/>
        </w:rPr>
        <w:t xml:space="preserve">: </w:t>
      </w:r>
      <w:hyperlink r:id="rId11" w:tgtFrame="_blank" w:tooltip="https://aprs.scot/news/call-for-all-energy-decisions-to-go-to-local-authorities-and-be-on-local-development-plans/" w:history="1">
        <w:r w:rsidRPr="00C44D74">
          <w:rPr>
            <w:rStyle w:val="Hyperlink"/>
            <w:rFonts w:ascii="Calibri" w:hAnsi="Calibri" w:cs="Calibri"/>
          </w:rPr>
          <w:t>https://aprs.scot/news/call-for-all-energy-decisions-to-go-to-local-authorities-and-be-on-local-development-plans/</w:t>
        </w:r>
      </w:hyperlink>
    </w:p>
    <w:p w14:paraId="4C8D45D7" w14:textId="11A7E965" w:rsidR="00F1333E" w:rsidRPr="00C44D74" w:rsidRDefault="00F1333E" w:rsidP="00F1333E">
      <w:pPr>
        <w:rPr>
          <w:rFonts w:ascii="Calibri" w:hAnsi="Calibri" w:cs="Calibri"/>
          <w:lang w:val="en-US"/>
        </w:rPr>
      </w:pPr>
    </w:p>
    <w:p w14:paraId="62BD2F9B" w14:textId="549450C0" w:rsidR="00F1333E" w:rsidRPr="00F1333E" w:rsidRDefault="00F1333E" w:rsidP="00F1333E">
      <w:pPr>
        <w:rPr>
          <w:rFonts w:ascii="Calibri" w:hAnsi="Calibri" w:cs="Calibri"/>
        </w:rPr>
      </w:pPr>
      <w:r w:rsidRPr="00C44D74">
        <w:rPr>
          <w:rFonts w:ascii="Calibri" w:hAnsi="Calibri" w:cs="Calibri"/>
          <w:highlight w:val="yellow"/>
        </w:rPr>
        <w:t>AP:</w:t>
      </w:r>
      <w:r w:rsidRPr="00F1333E">
        <w:rPr>
          <w:rFonts w:ascii="Calibri" w:hAnsi="Calibri" w:cs="Calibri"/>
          <w:highlight w:val="yellow"/>
        </w:rPr>
        <w:t xml:space="preserve"> Juliet to draft a LINK response to the consultation.</w:t>
      </w:r>
    </w:p>
    <w:p w14:paraId="1A16F407" w14:textId="77777777" w:rsidR="00D502EB" w:rsidRPr="00C44D74" w:rsidRDefault="00D502EB" w:rsidP="00D502EB">
      <w:pPr>
        <w:rPr>
          <w:rFonts w:ascii="Calibri" w:hAnsi="Calibri" w:cs="Calibri"/>
          <w:b/>
          <w:bCs/>
        </w:rPr>
      </w:pPr>
    </w:p>
    <w:p w14:paraId="18DE0C8F" w14:textId="77777777" w:rsidR="00D502EB" w:rsidRPr="00C44D74" w:rsidRDefault="00D502EB" w:rsidP="00D502EB">
      <w:pPr>
        <w:numPr>
          <w:ilvl w:val="0"/>
          <w:numId w:val="1"/>
        </w:numPr>
        <w:tabs>
          <w:tab w:val="clear" w:pos="360"/>
          <w:tab w:val="num" w:pos="720"/>
        </w:tabs>
        <w:rPr>
          <w:rFonts w:ascii="Calibri" w:hAnsi="Calibri" w:cs="Calibri"/>
          <w:b/>
          <w:bCs/>
        </w:rPr>
      </w:pPr>
      <w:r w:rsidRPr="00C44D74">
        <w:rPr>
          <w:rFonts w:ascii="Calibri" w:hAnsi="Calibri" w:cs="Calibri"/>
          <w:b/>
          <w:bCs/>
        </w:rPr>
        <w:t>Casework</w:t>
      </w:r>
    </w:p>
    <w:p w14:paraId="085A29D7" w14:textId="77777777" w:rsidR="00D502EB" w:rsidRPr="00C44D74" w:rsidRDefault="00D502EB" w:rsidP="00D502EB">
      <w:pPr>
        <w:rPr>
          <w:rFonts w:ascii="Calibri" w:hAnsi="Calibri" w:cs="Calibri"/>
        </w:rPr>
      </w:pPr>
    </w:p>
    <w:p w14:paraId="0E3483DF" w14:textId="3968D56C" w:rsidR="00AD1A37" w:rsidRPr="00AD1A37" w:rsidRDefault="00AD1A37" w:rsidP="00AD1A37">
      <w:pPr>
        <w:rPr>
          <w:rFonts w:ascii="Calibri" w:hAnsi="Calibri" w:cs="Calibri"/>
        </w:rPr>
      </w:pPr>
      <w:r w:rsidRPr="00AD1A37">
        <w:rPr>
          <w:rFonts w:ascii="Calibri" w:hAnsi="Calibri" w:cs="Calibri"/>
        </w:rPr>
        <w:t xml:space="preserve">A consultation on </w:t>
      </w:r>
      <w:hyperlink r:id="rId12" w:history="1">
        <w:r w:rsidRPr="00AD1A37">
          <w:rPr>
            <w:rStyle w:val="Hyperlink"/>
            <w:rFonts w:ascii="Calibri" w:hAnsi="Calibri" w:cs="Calibri"/>
          </w:rPr>
          <w:t>accelerating house building</w:t>
        </w:r>
      </w:hyperlink>
      <w:r w:rsidRPr="00AD1A37">
        <w:rPr>
          <w:rFonts w:ascii="Calibri" w:hAnsi="Calibri" w:cs="Calibri"/>
        </w:rPr>
        <w:t xml:space="preserve"> has been launched following the housing emergency action plan. Deadline</w:t>
      </w:r>
      <w:r w:rsidRPr="00C44D74">
        <w:rPr>
          <w:rFonts w:ascii="Calibri" w:hAnsi="Calibri" w:cs="Calibri"/>
        </w:rPr>
        <w:t xml:space="preserve"> is </w:t>
      </w:r>
      <w:r w:rsidRPr="00AD1A37">
        <w:rPr>
          <w:rFonts w:ascii="Calibri" w:hAnsi="Calibri" w:cs="Calibri"/>
        </w:rPr>
        <w:t>30 April.</w:t>
      </w:r>
      <w:r w:rsidRPr="00C44D74">
        <w:rPr>
          <w:rFonts w:ascii="Calibri" w:hAnsi="Calibri" w:cs="Calibri"/>
        </w:rPr>
        <w:t xml:space="preserve"> </w:t>
      </w:r>
      <w:r w:rsidRPr="00AD1A37">
        <w:rPr>
          <w:rFonts w:ascii="Calibri" w:hAnsi="Calibri" w:cs="Calibri"/>
        </w:rPr>
        <w:t>The consultation proposes measures to</w:t>
      </w:r>
      <w:r w:rsidRPr="00C44D74">
        <w:rPr>
          <w:rFonts w:ascii="Calibri" w:hAnsi="Calibri" w:cs="Calibri"/>
        </w:rPr>
        <w:t xml:space="preserve"> </w:t>
      </w:r>
      <w:r w:rsidRPr="00AD1A37">
        <w:rPr>
          <w:rFonts w:ascii="Calibri" w:hAnsi="Calibri" w:cs="Calibri"/>
        </w:rPr>
        <w:t>diversify the housebuilding sector</w:t>
      </w:r>
      <w:r w:rsidRPr="00C44D74">
        <w:rPr>
          <w:rFonts w:ascii="Calibri" w:hAnsi="Calibri" w:cs="Calibri"/>
        </w:rPr>
        <w:t xml:space="preserve"> and </w:t>
      </w:r>
      <w:r w:rsidRPr="00AD1A37">
        <w:rPr>
          <w:rFonts w:ascii="Calibri" w:hAnsi="Calibri" w:cs="Calibri"/>
        </w:rPr>
        <w:t>support smaller developers</w:t>
      </w:r>
      <w:r w:rsidRPr="00C44D74">
        <w:rPr>
          <w:rFonts w:ascii="Calibri" w:hAnsi="Calibri" w:cs="Calibri"/>
        </w:rPr>
        <w:t xml:space="preserve">. </w:t>
      </w:r>
      <w:r w:rsidRPr="00AD1A37">
        <w:rPr>
          <w:rFonts w:ascii="Calibri" w:hAnsi="Calibri" w:cs="Calibri"/>
        </w:rPr>
        <w:t>Members noted concern that biodiversity requirements may be weakened to support SME developers.</w:t>
      </w:r>
      <w:r w:rsidRPr="00C44D74">
        <w:rPr>
          <w:rFonts w:ascii="Calibri" w:hAnsi="Calibri" w:cs="Calibri"/>
        </w:rPr>
        <w:t xml:space="preserve"> </w:t>
      </w:r>
      <w:r w:rsidRPr="00AD1A37">
        <w:rPr>
          <w:rFonts w:ascii="Calibri" w:hAnsi="Calibri" w:cs="Calibri"/>
        </w:rPr>
        <w:t>Planning Democracy intends to respond.</w:t>
      </w:r>
    </w:p>
    <w:p w14:paraId="7D0B539E" w14:textId="0FB3CA05" w:rsidR="00B00076" w:rsidRPr="00C44D74" w:rsidRDefault="00B00076" w:rsidP="00B00076">
      <w:pPr>
        <w:rPr>
          <w:rFonts w:ascii="Calibri" w:hAnsi="Calibri" w:cs="Calibri"/>
        </w:rPr>
      </w:pPr>
    </w:p>
    <w:p w14:paraId="1EB0E6F9" w14:textId="3F93ABAC" w:rsidR="0039035E" w:rsidRPr="0039035E" w:rsidRDefault="0039035E" w:rsidP="0039035E">
      <w:pPr>
        <w:rPr>
          <w:rFonts w:ascii="Calibri" w:hAnsi="Calibri" w:cs="Calibri"/>
        </w:rPr>
      </w:pPr>
      <w:r w:rsidRPr="0039035E">
        <w:rPr>
          <w:rFonts w:ascii="Calibri" w:hAnsi="Calibri" w:cs="Calibri"/>
        </w:rPr>
        <w:t>Planning Democracy attended a workshop organised by the East Lothian Climate Change Hub with</w:t>
      </w:r>
      <w:r w:rsidRPr="00C44D74">
        <w:rPr>
          <w:rFonts w:ascii="Calibri" w:hAnsi="Calibri" w:cs="Calibri"/>
        </w:rPr>
        <w:t xml:space="preserve"> </w:t>
      </w:r>
      <w:r w:rsidRPr="0039035E">
        <w:rPr>
          <w:rFonts w:ascii="Calibri" w:hAnsi="Calibri" w:cs="Calibri"/>
        </w:rPr>
        <w:t>major housebuilders</w:t>
      </w:r>
      <w:r w:rsidRPr="00C44D74">
        <w:rPr>
          <w:rFonts w:ascii="Calibri" w:hAnsi="Calibri" w:cs="Calibri"/>
        </w:rPr>
        <w:t xml:space="preserve">, </w:t>
      </w:r>
      <w:r w:rsidRPr="0039035E">
        <w:rPr>
          <w:rFonts w:ascii="Calibri" w:hAnsi="Calibri" w:cs="Calibri"/>
        </w:rPr>
        <w:t>planning officers</w:t>
      </w:r>
      <w:r w:rsidRPr="00C44D74">
        <w:rPr>
          <w:rFonts w:ascii="Calibri" w:hAnsi="Calibri" w:cs="Calibri"/>
        </w:rPr>
        <w:t xml:space="preserve"> and </w:t>
      </w:r>
      <w:r w:rsidRPr="0039035E">
        <w:rPr>
          <w:rFonts w:ascii="Calibri" w:hAnsi="Calibri" w:cs="Calibri"/>
        </w:rPr>
        <w:t>community groups</w:t>
      </w:r>
      <w:r w:rsidRPr="00C44D74">
        <w:rPr>
          <w:rFonts w:ascii="Calibri" w:hAnsi="Calibri" w:cs="Calibri"/>
        </w:rPr>
        <w:t xml:space="preserve">. </w:t>
      </w:r>
      <w:r w:rsidRPr="0039035E">
        <w:rPr>
          <w:rFonts w:ascii="Calibri" w:hAnsi="Calibri" w:cs="Calibri"/>
        </w:rPr>
        <w:t>A key issue raised was factoring arrangements, where developers fail to deliver promised environmental features. As a result, some biodiversity enhancements are never implemented.</w:t>
      </w:r>
      <w:r w:rsidRPr="00C44D74">
        <w:rPr>
          <w:rFonts w:ascii="Calibri" w:hAnsi="Calibri" w:cs="Calibri"/>
        </w:rPr>
        <w:t xml:space="preserve"> </w:t>
      </w:r>
      <w:r w:rsidRPr="0039035E">
        <w:rPr>
          <w:rFonts w:ascii="Calibri" w:hAnsi="Calibri" w:cs="Calibri"/>
        </w:rPr>
        <w:t>Participants expressed interest in further workshops, potentially on</w:t>
      </w:r>
      <w:r w:rsidRPr="00C44D74">
        <w:rPr>
          <w:rFonts w:ascii="Calibri" w:hAnsi="Calibri" w:cs="Calibri"/>
        </w:rPr>
        <w:t xml:space="preserve"> </w:t>
      </w:r>
      <w:r w:rsidRPr="0039035E">
        <w:rPr>
          <w:rFonts w:ascii="Calibri" w:hAnsi="Calibri" w:cs="Calibri"/>
        </w:rPr>
        <w:t>SUDS</w:t>
      </w:r>
      <w:r w:rsidRPr="00C44D74">
        <w:rPr>
          <w:rFonts w:ascii="Calibri" w:hAnsi="Calibri" w:cs="Calibri"/>
        </w:rPr>
        <w:t xml:space="preserve"> and </w:t>
      </w:r>
      <w:r w:rsidRPr="0039035E">
        <w:rPr>
          <w:rFonts w:ascii="Calibri" w:hAnsi="Calibri" w:cs="Calibri"/>
        </w:rPr>
        <w:t>green roofs</w:t>
      </w:r>
      <w:r w:rsidRPr="00C44D74">
        <w:rPr>
          <w:rFonts w:ascii="Calibri" w:hAnsi="Calibri" w:cs="Calibri"/>
        </w:rPr>
        <w:t xml:space="preserve">. </w:t>
      </w:r>
      <w:r w:rsidRPr="0039035E">
        <w:rPr>
          <w:rFonts w:ascii="Calibri" w:hAnsi="Calibri" w:cs="Calibri"/>
        </w:rPr>
        <w:t xml:space="preserve">Members will be informed </w:t>
      </w:r>
      <w:r w:rsidRPr="00C44D74">
        <w:rPr>
          <w:rFonts w:ascii="Calibri" w:hAnsi="Calibri" w:cs="Calibri"/>
        </w:rPr>
        <w:t xml:space="preserve">by Clare </w:t>
      </w:r>
      <w:r w:rsidRPr="0039035E">
        <w:rPr>
          <w:rFonts w:ascii="Calibri" w:hAnsi="Calibri" w:cs="Calibri"/>
        </w:rPr>
        <w:t>if additional events take place.</w:t>
      </w:r>
    </w:p>
    <w:p w14:paraId="12D66124" w14:textId="77777777" w:rsidR="00E168F5" w:rsidRPr="00C44D74" w:rsidRDefault="00E168F5" w:rsidP="00D502EB">
      <w:pPr>
        <w:rPr>
          <w:rFonts w:ascii="Calibri" w:hAnsi="Calibri" w:cs="Calibri"/>
        </w:rPr>
      </w:pPr>
    </w:p>
    <w:p w14:paraId="37ABBBF8" w14:textId="538DC85A" w:rsidR="00995B6D" w:rsidRPr="00995B6D" w:rsidRDefault="00995B6D" w:rsidP="00995B6D">
      <w:pPr>
        <w:rPr>
          <w:rFonts w:ascii="Calibri" w:hAnsi="Calibri" w:cs="Calibri"/>
        </w:rPr>
      </w:pPr>
      <w:r w:rsidRPr="00995B6D">
        <w:rPr>
          <w:rFonts w:ascii="Calibri" w:hAnsi="Calibri" w:cs="Calibri"/>
        </w:rPr>
        <w:t>A housing proposal in Invergordon could impact ancient woodland.</w:t>
      </w:r>
      <w:r w:rsidRPr="00C44D74">
        <w:rPr>
          <w:rFonts w:ascii="Calibri" w:hAnsi="Calibri" w:cs="Calibri"/>
        </w:rPr>
        <w:t xml:space="preserve"> </w:t>
      </w:r>
      <w:r w:rsidRPr="00995B6D">
        <w:rPr>
          <w:rFonts w:ascii="Calibri" w:hAnsi="Calibri" w:cs="Calibri"/>
        </w:rPr>
        <w:t>The case relates to concerns raised in a Woodland Trust</w:t>
      </w:r>
      <w:r w:rsidRPr="00C44D74">
        <w:rPr>
          <w:rFonts w:ascii="Calibri" w:hAnsi="Calibri" w:cs="Calibri"/>
        </w:rPr>
        <w:t xml:space="preserve"> Scotland</w:t>
      </w:r>
      <w:r w:rsidRPr="00995B6D">
        <w:rPr>
          <w:rFonts w:ascii="Calibri" w:hAnsi="Calibri" w:cs="Calibri"/>
        </w:rPr>
        <w:t xml:space="preserve"> response, including tree felling within ancient woodland where impacts were not clearly explained.</w:t>
      </w:r>
      <w:r w:rsidRPr="00C44D74">
        <w:rPr>
          <w:rFonts w:ascii="Calibri" w:hAnsi="Calibri" w:cs="Calibri"/>
        </w:rPr>
        <w:t xml:space="preserve"> </w:t>
      </w:r>
      <w:r w:rsidRPr="00995B6D">
        <w:rPr>
          <w:rFonts w:ascii="Calibri" w:hAnsi="Calibri" w:cs="Calibri"/>
        </w:rPr>
        <w:t>Members discussed whether definitions of ancient woodland in policy could be strengthened.</w:t>
      </w:r>
      <w:r w:rsidRPr="00C44D74">
        <w:rPr>
          <w:rFonts w:ascii="Calibri" w:hAnsi="Calibri" w:cs="Calibri"/>
        </w:rPr>
        <w:t xml:space="preserve"> </w:t>
      </w:r>
      <w:r w:rsidRPr="00995B6D">
        <w:rPr>
          <w:rFonts w:ascii="Calibri" w:hAnsi="Calibri" w:cs="Calibri"/>
        </w:rPr>
        <w:t xml:space="preserve">Suzanne Cross recently discussed the House of </w:t>
      </w:r>
      <w:proofErr w:type="spellStart"/>
      <w:r w:rsidRPr="00995B6D">
        <w:rPr>
          <w:rFonts w:ascii="Calibri" w:hAnsi="Calibri" w:cs="Calibri"/>
        </w:rPr>
        <w:t>Rosskeen</w:t>
      </w:r>
      <w:proofErr w:type="spellEnd"/>
      <w:r w:rsidRPr="00995B6D">
        <w:rPr>
          <w:rFonts w:ascii="Calibri" w:hAnsi="Calibri" w:cs="Calibri"/>
        </w:rPr>
        <w:t xml:space="preserve"> case at a joint </w:t>
      </w:r>
      <w:hyperlink r:id="rId13" w:history="1">
        <w:r w:rsidRPr="00995B6D">
          <w:rPr>
            <w:rStyle w:val="Hyperlink"/>
            <w:rFonts w:ascii="Calibri" w:hAnsi="Calibri" w:cs="Calibri"/>
          </w:rPr>
          <w:t>Planning Democracy/APRS webinar</w:t>
        </w:r>
      </w:hyperlink>
      <w:r w:rsidRPr="00995B6D">
        <w:rPr>
          <w:rFonts w:ascii="Calibri" w:hAnsi="Calibri" w:cs="Calibri"/>
        </w:rPr>
        <w:t>.</w:t>
      </w:r>
    </w:p>
    <w:p w14:paraId="12D52522" w14:textId="77777777" w:rsidR="00AC73B6" w:rsidRPr="00C44D74" w:rsidRDefault="00AC73B6" w:rsidP="00D502EB">
      <w:pPr>
        <w:rPr>
          <w:rFonts w:ascii="Calibri" w:hAnsi="Calibri" w:cs="Calibri"/>
        </w:rPr>
      </w:pPr>
    </w:p>
    <w:p w14:paraId="3B90EA68" w14:textId="11C028D1" w:rsidR="005D57EA" w:rsidRPr="005D57EA" w:rsidRDefault="005D57EA" w:rsidP="005D57EA">
      <w:pPr>
        <w:rPr>
          <w:rFonts w:ascii="Calibri" w:hAnsi="Calibri" w:cs="Calibri"/>
        </w:rPr>
      </w:pPr>
      <w:r w:rsidRPr="005D57EA">
        <w:rPr>
          <w:rFonts w:ascii="Calibri" w:hAnsi="Calibri" w:cs="Calibri"/>
        </w:rPr>
        <w:t>Members discussed the recent case:</w:t>
      </w:r>
      <w:r w:rsidRPr="00C44D74">
        <w:rPr>
          <w:rFonts w:ascii="Calibri" w:hAnsi="Calibri" w:cs="Calibri"/>
        </w:rPr>
        <w:t xml:space="preserve"> </w:t>
      </w:r>
      <w:proofErr w:type="spellStart"/>
      <w:r w:rsidRPr="005D57EA">
        <w:rPr>
          <w:rFonts w:ascii="Calibri" w:hAnsi="Calibri" w:cs="Calibri"/>
        </w:rPr>
        <w:t>Raeshaw</w:t>
      </w:r>
      <w:proofErr w:type="spellEnd"/>
      <w:r w:rsidRPr="005D57EA">
        <w:rPr>
          <w:rFonts w:ascii="Calibri" w:hAnsi="Calibri" w:cs="Calibri"/>
        </w:rPr>
        <w:t xml:space="preserve"> Farms Ltd v Scottish Ministers &amp; </w:t>
      </w:r>
      <w:proofErr w:type="spellStart"/>
      <w:r w:rsidRPr="005D57EA">
        <w:rPr>
          <w:rFonts w:ascii="Calibri" w:hAnsi="Calibri" w:cs="Calibri"/>
        </w:rPr>
        <w:t>Energiekontor</w:t>
      </w:r>
      <w:proofErr w:type="spellEnd"/>
      <w:r w:rsidRPr="005D57EA">
        <w:rPr>
          <w:rFonts w:ascii="Calibri" w:hAnsi="Calibri" w:cs="Calibri"/>
        </w:rPr>
        <w:t xml:space="preserve"> UK Ltd [2026]</w:t>
      </w:r>
      <w:r w:rsidRPr="00C44D74">
        <w:rPr>
          <w:rFonts w:ascii="Calibri" w:hAnsi="Calibri" w:cs="Calibri"/>
        </w:rPr>
        <w:t xml:space="preserve">. </w:t>
      </w:r>
      <w:r w:rsidRPr="005D57EA">
        <w:rPr>
          <w:rFonts w:ascii="Calibri" w:hAnsi="Calibri" w:cs="Calibri"/>
        </w:rPr>
        <w:t xml:space="preserve">The judgment emphasised that Environmental Impact Assessments should consider </w:t>
      </w:r>
      <w:proofErr w:type="gramStart"/>
      <w:r w:rsidRPr="005D57EA">
        <w:rPr>
          <w:rFonts w:ascii="Calibri" w:hAnsi="Calibri" w:cs="Calibri"/>
        </w:rPr>
        <w:t>projects as a whole, rather</w:t>
      </w:r>
      <w:proofErr w:type="gramEnd"/>
      <w:r w:rsidRPr="005D57EA">
        <w:rPr>
          <w:rFonts w:ascii="Calibri" w:hAnsi="Calibri" w:cs="Calibri"/>
        </w:rPr>
        <w:t xml:space="preserve"> than splitting related elements into separate applications.</w:t>
      </w:r>
      <w:r w:rsidRPr="00C44D74">
        <w:rPr>
          <w:rFonts w:ascii="Calibri" w:hAnsi="Calibri" w:cs="Calibri"/>
        </w:rPr>
        <w:t xml:space="preserve"> </w:t>
      </w:r>
      <w:r w:rsidRPr="005D57EA">
        <w:rPr>
          <w:rFonts w:ascii="Calibri" w:hAnsi="Calibri" w:cs="Calibri"/>
        </w:rPr>
        <w:t>The case involved a pumped storage scheme associated with Loch Ness and Loch Kemp, where related infrastructure had been treated separately.</w:t>
      </w:r>
    </w:p>
    <w:p w14:paraId="0F9F1DD8" w14:textId="5287B579" w:rsidR="00E3339F" w:rsidRPr="00C44D74" w:rsidRDefault="003458D2" w:rsidP="00D502EB">
      <w:pPr>
        <w:rPr>
          <w:rFonts w:ascii="Calibri" w:hAnsi="Calibri" w:cs="Calibri"/>
        </w:rPr>
      </w:pPr>
      <w:hyperlink r:id="rId14" w:tgtFrame="_blank" w:tooltip="https://cms-lawnow.com/en/ealerts/2026/02/raeshaw-farms-limited-v-scottish-ministers-a-change-of-wind-direction" w:history="1">
        <w:proofErr w:type="spellStart"/>
        <w:r w:rsidRPr="00C44D74">
          <w:rPr>
            <w:rStyle w:val="Hyperlink"/>
            <w:rFonts w:ascii="Calibri" w:hAnsi="Calibri" w:cs="Calibri"/>
          </w:rPr>
          <w:t>Raeshaw</w:t>
        </w:r>
        <w:proofErr w:type="spellEnd"/>
        <w:r w:rsidRPr="00C44D74">
          <w:rPr>
            <w:rStyle w:val="Hyperlink"/>
            <w:rFonts w:ascii="Calibri" w:hAnsi="Calibri" w:cs="Calibri"/>
          </w:rPr>
          <w:t xml:space="preserve"> Farms Limited v Scottish Ministers: A Change of Wind Direction?</w:t>
        </w:r>
      </w:hyperlink>
      <w:r w:rsidRPr="00C44D74">
        <w:rPr>
          <w:rFonts w:ascii="Calibri" w:hAnsi="Calibri" w:cs="Calibri"/>
        </w:rPr>
        <w:t xml:space="preserve"> </w:t>
      </w:r>
    </w:p>
    <w:p w14:paraId="3B2C2863" w14:textId="77777777" w:rsidR="007318B5" w:rsidRPr="00C44D74" w:rsidRDefault="007318B5" w:rsidP="00D502EB">
      <w:pPr>
        <w:rPr>
          <w:rFonts w:ascii="Calibri" w:hAnsi="Calibri" w:cs="Calibri"/>
        </w:rPr>
      </w:pPr>
    </w:p>
    <w:p w14:paraId="18C0DC69" w14:textId="42B35903" w:rsidR="00C44D74" w:rsidRPr="00C44D74" w:rsidRDefault="00C44D74" w:rsidP="00C44D74">
      <w:pPr>
        <w:rPr>
          <w:rFonts w:ascii="Calibri" w:hAnsi="Calibri" w:cs="Calibri"/>
        </w:rPr>
      </w:pPr>
      <w:r w:rsidRPr="00C44D74">
        <w:rPr>
          <w:rFonts w:ascii="Calibri" w:hAnsi="Calibri" w:cs="Calibri"/>
        </w:rPr>
        <w:t>Members discussed the Kirkton Wind Farm decision.</w:t>
      </w:r>
      <w:r w:rsidRPr="00C44D74">
        <w:rPr>
          <w:rFonts w:ascii="Calibri" w:hAnsi="Calibri" w:cs="Calibri"/>
        </w:rPr>
        <w:t xml:space="preserve"> </w:t>
      </w:r>
      <w:r w:rsidRPr="00C44D74">
        <w:rPr>
          <w:rFonts w:ascii="Calibri" w:hAnsi="Calibri" w:cs="Calibri"/>
        </w:rPr>
        <w:t>The Reporter had considered NPF4 Policy 7 (cultural heritage) less relevant to the case.</w:t>
      </w:r>
      <w:r w:rsidRPr="00C44D74">
        <w:rPr>
          <w:rFonts w:ascii="Calibri" w:hAnsi="Calibri" w:cs="Calibri"/>
        </w:rPr>
        <w:t xml:space="preserve"> </w:t>
      </w:r>
      <w:r w:rsidRPr="00C44D74">
        <w:rPr>
          <w:rFonts w:ascii="Calibri" w:hAnsi="Calibri" w:cs="Calibri"/>
        </w:rPr>
        <w:t>However, Scottish Ministers ultimately refused the application, citing NPF4 Policy 3 and broader biodiversity considerations.</w:t>
      </w:r>
      <w:r w:rsidRPr="00C44D74">
        <w:rPr>
          <w:rFonts w:ascii="Calibri" w:hAnsi="Calibri" w:cs="Calibri"/>
        </w:rPr>
        <w:t xml:space="preserve"> </w:t>
      </w:r>
      <w:r w:rsidRPr="00C44D74">
        <w:rPr>
          <w:rFonts w:ascii="Calibri" w:hAnsi="Calibri" w:cs="Calibri"/>
        </w:rPr>
        <w:lastRenderedPageBreak/>
        <w:t>Members noted that Ministers interpreted Policy 3 more broadly, reinforcing its role as a cross-cutting policy in planning decisions.</w:t>
      </w:r>
    </w:p>
    <w:p w14:paraId="5C1DAD86" w14:textId="77777777" w:rsidR="00D502EB" w:rsidRPr="00C44D74" w:rsidRDefault="00D502EB" w:rsidP="00D502EB">
      <w:pPr>
        <w:rPr>
          <w:rFonts w:ascii="Calibri" w:hAnsi="Calibri" w:cs="Calibri"/>
          <w:b/>
          <w:bCs/>
        </w:rPr>
      </w:pPr>
    </w:p>
    <w:p w14:paraId="1994800D" w14:textId="77777777" w:rsidR="00D502EB" w:rsidRPr="00C44D74" w:rsidRDefault="00D502EB" w:rsidP="00D502EB">
      <w:pPr>
        <w:numPr>
          <w:ilvl w:val="0"/>
          <w:numId w:val="2"/>
        </w:numPr>
        <w:tabs>
          <w:tab w:val="clear" w:pos="360"/>
          <w:tab w:val="num" w:pos="720"/>
        </w:tabs>
        <w:rPr>
          <w:rFonts w:ascii="Calibri" w:hAnsi="Calibri" w:cs="Calibri"/>
          <w:b/>
          <w:bCs/>
        </w:rPr>
      </w:pPr>
      <w:r w:rsidRPr="00C44D74">
        <w:rPr>
          <w:rFonts w:ascii="Calibri" w:hAnsi="Calibri" w:cs="Calibri"/>
          <w:b/>
          <w:bCs/>
        </w:rPr>
        <w:t>AOB</w:t>
      </w:r>
    </w:p>
    <w:p w14:paraId="496A2489" w14:textId="77777777" w:rsidR="00B73374" w:rsidRDefault="00B73374" w:rsidP="00B73374">
      <w:pPr>
        <w:rPr>
          <w:rFonts w:ascii="Calibri" w:hAnsi="Calibri" w:cs="Calibri"/>
        </w:rPr>
      </w:pPr>
    </w:p>
    <w:p w14:paraId="695152B9" w14:textId="02B4005B" w:rsidR="00B73374" w:rsidRPr="00B73374" w:rsidRDefault="00B73374" w:rsidP="00B73374">
      <w:pPr>
        <w:rPr>
          <w:rFonts w:ascii="Calibri" w:hAnsi="Calibri" w:cs="Calibri"/>
        </w:rPr>
      </w:pPr>
      <w:r w:rsidRPr="00B73374">
        <w:rPr>
          <w:rFonts w:ascii="Calibri" w:hAnsi="Calibri" w:cs="Calibri"/>
        </w:rPr>
        <w:t>.</w:t>
      </w:r>
    </w:p>
    <w:p w14:paraId="5F97A279" w14:textId="77777777" w:rsidR="00D00F2B" w:rsidRPr="006F0FF8" w:rsidRDefault="00D00F2B" w:rsidP="00632BEE">
      <w:pPr>
        <w:rPr>
          <w:rFonts w:ascii="Calibri" w:hAnsi="Calibri" w:cs="Calibri"/>
        </w:rPr>
      </w:pPr>
    </w:p>
    <w:sectPr w:rsidR="00D00F2B" w:rsidRPr="006F0F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0D0F"/>
    <w:multiLevelType w:val="multilevel"/>
    <w:tmpl w:val="67B4F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153FF"/>
    <w:multiLevelType w:val="multilevel"/>
    <w:tmpl w:val="2952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130D5A"/>
    <w:multiLevelType w:val="multilevel"/>
    <w:tmpl w:val="BFB4F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D97566"/>
    <w:multiLevelType w:val="hybridMultilevel"/>
    <w:tmpl w:val="3C620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DD1A0D"/>
    <w:multiLevelType w:val="multilevel"/>
    <w:tmpl w:val="19BC8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34647B"/>
    <w:multiLevelType w:val="multilevel"/>
    <w:tmpl w:val="131A2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A41A23"/>
    <w:multiLevelType w:val="multilevel"/>
    <w:tmpl w:val="DE14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854517"/>
    <w:multiLevelType w:val="multilevel"/>
    <w:tmpl w:val="9F5C2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5911E9"/>
    <w:multiLevelType w:val="multilevel"/>
    <w:tmpl w:val="A6A6A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735A1B"/>
    <w:multiLevelType w:val="hybridMultilevel"/>
    <w:tmpl w:val="EE5A791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B8204F2"/>
    <w:multiLevelType w:val="hybridMultilevel"/>
    <w:tmpl w:val="AE8A5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192AF9"/>
    <w:multiLevelType w:val="multilevel"/>
    <w:tmpl w:val="8F66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4F7CC3"/>
    <w:multiLevelType w:val="multilevel"/>
    <w:tmpl w:val="536EFE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13775DC"/>
    <w:multiLevelType w:val="multilevel"/>
    <w:tmpl w:val="AF26E7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E92EE9"/>
    <w:multiLevelType w:val="hybridMultilevel"/>
    <w:tmpl w:val="E3E2F4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7436860"/>
    <w:multiLevelType w:val="multilevel"/>
    <w:tmpl w:val="EC425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350DF9"/>
    <w:multiLevelType w:val="multilevel"/>
    <w:tmpl w:val="946C9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8A6B28"/>
    <w:multiLevelType w:val="multilevel"/>
    <w:tmpl w:val="37DC5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B664FB"/>
    <w:multiLevelType w:val="multilevel"/>
    <w:tmpl w:val="6980A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662D9E"/>
    <w:multiLevelType w:val="multilevel"/>
    <w:tmpl w:val="A2EC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39636B"/>
    <w:multiLevelType w:val="multilevel"/>
    <w:tmpl w:val="ABFC7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A01F77"/>
    <w:multiLevelType w:val="multilevel"/>
    <w:tmpl w:val="A76417A0"/>
    <w:lvl w:ilvl="0">
      <w:start w:val="1"/>
      <w:numFmt w:val="decimal"/>
      <w:lvlText w:val="%1."/>
      <w:lvlJc w:val="left"/>
      <w:pPr>
        <w:tabs>
          <w:tab w:val="num" w:pos="360"/>
        </w:tabs>
        <w:ind w:left="360" w:hanging="360"/>
      </w:pPr>
      <w:rPr>
        <w:b/>
        <w:bCs/>
        <w:color w:val="000000"/>
      </w:rPr>
    </w:lvl>
    <w:lvl w:ilvl="1">
      <w:start w:val="1"/>
      <w:numFmt w:val="lowerLetter"/>
      <w:lvlText w:val="%2."/>
      <w:lvlJc w:val="left"/>
      <w:pPr>
        <w:tabs>
          <w:tab w:val="num" w:pos="1080"/>
        </w:tabs>
        <w:ind w:left="1080" w:hanging="360"/>
      </w:pPr>
      <w:rPr>
        <w:b/>
        <w:bCs/>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2" w15:restartNumberingAfterBreak="0">
    <w:nsid w:val="442639E4"/>
    <w:multiLevelType w:val="multilevel"/>
    <w:tmpl w:val="2CC60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7879AD"/>
    <w:multiLevelType w:val="multilevel"/>
    <w:tmpl w:val="80B2D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861B72"/>
    <w:multiLevelType w:val="multilevel"/>
    <w:tmpl w:val="536EF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D97960"/>
    <w:multiLevelType w:val="multilevel"/>
    <w:tmpl w:val="7C4ABF8C"/>
    <w:lvl w:ilvl="0">
      <w:start w:val="6"/>
      <w:numFmt w:val="decimal"/>
      <w:lvlText w:val="%1."/>
      <w:lvlJc w:val="left"/>
      <w:pPr>
        <w:tabs>
          <w:tab w:val="num" w:pos="360"/>
        </w:tabs>
        <w:ind w:left="360" w:hanging="360"/>
      </w:pPr>
      <w:rPr>
        <w:b/>
        <w:bCs/>
        <w:color w:val="000000"/>
      </w:rPr>
    </w:lvl>
    <w:lvl w:ilvl="1">
      <w:start w:val="1"/>
      <w:numFmt w:val="lowerLetter"/>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6" w15:restartNumberingAfterBreak="0">
    <w:nsid w:val="472E6B0D"/>
    <w:multiLevelType w:val="multilevel"/>
    <w:tmpl w:val="2D5687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536C5B"/>
    <w:multiLevelType w:val="hybridMultilevel"/>
    <w:tmpl w:val="6BF4F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6A56E7"/>
    <w:multiLevelType w:val="multilevel"/>
    <w:tmpl w:val="5ED81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0B7EDB"/>
    <w:multiLevelType w:val="multilevel"/>
    <w:tmpl w:val="C5B41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5A6424"/>
    <w:multiLevelType w:val="multilevel"/>
    <w:tmpl w:val="01440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4E095A"/>
    <w:multiLevelType w:val="multilevel"/>
    <w:tmpl w:val="E1C2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7902E3"/>
    <w:multiLevelType w:val="multilevel"/>
    <w:tmpl w:val="D53E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6D27D6C"/>
    <w:multiLevelType w:val="multilevel"/>
    <w:tmpl w:val="BA2A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97F2ACE"/>
    <w:multiLevelType w:val="multilevel"/>
    <w:tmpl w:val="B34876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176C3E"/>
    <w:multiLevelType w:val="hybridMultilevel"/>
    <w:tmpl w:val="08145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E5E0391"/>
    <w:multiLevelType w:val="multilevel"/>
    <w:tmpl w:val="DF1A75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3370CA"/>
    <w:multiLevelType w:val="multilevel"/>
    <w:tmpl w:val="6B40F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720C93"/>
    <w:multiLevelType w:val="hybridMultilevel"/>
    <w:tmpl w:val="99386A3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3DA6F58"/>
    <w:multiLevelType w:val="hybridMultilevel"/>
    <w:tmpl w:val="A5788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3FF0837"/>
    <w:multiLevelType w:val="multilevel"/>
    <w:tmpl w:val="AA6A2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9633D7"/>
    <w:multiLevelType w:val="hybridMultilevel"/>
    <w:tmpl w:val="EB468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7BC76A5"/>
    <w:multiLevelType w:val="multilevel"/>
    <w:tmpl w:val="F60A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7C405F4"/>
    <w:multiLevelType w:val="multilevel"/>
    <w:tmpl w:val="2B641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20195E"/>
    <w:multiLevelType w:val="multilevel"/>
    <w:tmpl w:val="C6C2BE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ED40791"/>
    <w:multiLevelType w:val="multilevel"/>
    <w:tmpl w:val="C9FA2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C402F9"/>
    <w:multiLevelType w:val="multilevel"/>
    <w:tmpl w:val="9880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0EB4481"/>
    <w:multiLevelType w:val="multilevel"/>
    <w:tmpl w:val="7A90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10D47B3"/>
    <w:multiLevelType w:val="hybridMultilevel"/>
    <w:tmpl w:val="AA062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6D92D9E"/>
    <w:multiLevelType w:val="multilevel"/>
    <w:tmpl w:val="9A0E9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A780EE6"/>
    <w:multiLevelType w:val="multilevel"/>
    <w:tmpl w:val="689ED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C4404CB"/>
    <w:multiLevelType w:val="multilevel"/>
    <w:tmpl w:val="16868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C936657"/>
    <w:multiLevelType w:val="multilevel"/>
    <w:tmpl w:val="C93A3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C98179B"/>
    <w:multiLevelType w:val="multilevel"/>
    <w:tmpl w:val="AD32D3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E764D90"/>
    <w:multiLevelType w:val="multilevel"/>
    <w:tmpl w:val="AD645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F4F509C"/>
    <w:multiLevelType w:val="hybridMultilevel"/>
    <w:tmpl w:val="6B005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001247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35054460">
    <w:abstractNumId w:val="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75843211">
    <w:abstractNumId w:val="41"/>
  </w:num>
  <w:num w:numId="4" w16cid:durableId="1464234259">
    <w:abstractNumId w:val="27"/>
  </w:num>
  <w:num w:numId="5" w16cid:durableId="1973319226">
    <w:abstractNumId w:val="39"/>
  </w:num>
  <w:num w:numId="6" w16cid:durableId="1418015926">
    <w:abstractNumId w:val="14"/>
  </w:num>
  <w:num w:numId="7" w16cid:durableId="207647692">
    <w:abstractNumId w:val="10"/>
  </w:num>
  <w:num w:numId="8" w16cid:durableId="204955389">
    <w:abstractNumId w:val="12"/>
  </w:num>
  <w:num w:numId="9" w16cid:durableId="1599631803">
    <w:abstractNumId w:val="48"/>
  </w:num>
  <w:num w:numId="10" w16cid:durableId="1148937299">
    <w:abstractNumId w:val="55"/>
  </w:num>
  <w:num w:numId="11" w16cid:durableId="634063625">
    <w:abstractNumId w:val="9"/>
  </w:num>
  <w:num w:numId="12" w16cid:durableId="799421923">
    <w:abstractNumId w:val="3"/>
  </w:num>
  <w:num w:numId="13" w16cid:durableId="92558069">
    <w:abstractNumId w:val="38"/>
  </w:num>
  <w:num w:numId="14" w16cid:durableId="1711614269">
    <w:abstractNumId w:val="45"/>
  </w:num>
  <w:num w:numId="15" w16cid:durableId="1374966894">
    <w:abstractNumId w:val="34"/>
  </w:num>
  <w:num w:numId="16" w16cid:durableId="944190162">
    <w:abstractNumId w:val="23"/>
  </w:num>
  <w:num w:numId="17" w16cid:durableId="1129906201">
    <w:abstractNumId w:val="44"/>
  </w:num>
  <w:num w:numId="18" w16cid:durableId="2073887401">
    <w:abstractNumId w:val="54"/>
  </w:num>
  <w:num w:numId="19" w16cid:durableId="1790778762">
    <w:abstractNumId w:val="18"/>
  </w:num>
  <w:num w:numId="20" w16cid:durableId="1808083343">
    <w:abstractNumId w:val="53"/>
  </w:num>
  <w:num w:numId="21" w16cid:durableId="1542129937">
    <w:abstractNumId w:val="4"/>
  </w:num>
  <w:num w:numId="22" w16cid:durableId="1156651089">
    <w:abstractNumId w:val="5"/>
  </w:num>
  <w:num w:numId="23" w16cid:durableId="670716696">
    <w:abstractNumId w:val="26"/>
  </w:num>
  <w:num w:numId="24" w16cid:durableId="1441413386">
    <w:abstractNumId w:val="36"/>
  </w:num>
  <w:num w:numId="25" w16cid:durableId="1550728121">
    <w:abstractNumId w:val="49"/>
  </w:num>
  <w:num w:numId="26" w16cid:durableId="673873240">
    <w:abstractNumId w:val="35"/>
  </w:num>
  <w:num w:numId="27" w16cid:durableId="1540430201">
    <w:abstractNumId w:val="0"/>
  </w:num>
  <w:num w:numId="28" w16cid:durableId="845707566">
    <w:abstractNumId w:val="52"/>
  </w:num>
  <w:num w:numId="29" w16cid:durableId="89738849">
    <w:abstractNumId w:val="11"/>
  </w:num>
  <w:num w:numId="30" w16cid:durableId="1321150634">
    <w:abstractNumId w:val="13"/>
  </w:num>
  <w:num w:numId="31" w16cid:durableId="84766606">
    <w:abstractNumId w:val="20"/>
  </w:num>
  <w:num w:numId="32" w16cid:durableId="1666320176">
    <w:abstractNumId w:val="32"/>
  </w:num>
  <w:num w:numId="33" w16cid:durableId="1271626941">
    <w:abstractNumId w:val="46"/>
  </w:num>
  <w:num w:numId="34" w16cid:durableId="372192397">
    <w:abstractNumId w:val="50"/>
  </w:num>
  <w:num w:numId="35" w16cid:durableId="1094013607">
    <w:abstractNumId w:val="16"/>
  </w:num>
  <w:num w:numId="36" w16cid:durableId="1000692494">
    <w:abstractNumId w:val="7"/>
  </w:num>
  <w:num w:numId="37" w16cid:durableId="1146355940">
    <w:abstractNumId w:val="1"/>
  </w:num>
  <w:num w:numId="38" w16cid:durableId="29497824">
    <w:abstractNumId w:val="28"/>
  </w:num>
  <w:num w:numId="39" w16cid:durableId="1021391167">
    <w:abstractNumId w:val="43"/>
  </w:num>
  <w:num w:numId="40" w16cid:durableId="230390493">
    <w:abstractNumId w:val="8"/>
  </w:num>
  <w:num w:numId="41" w16cid:durableId="868952942">
    <w:abstractNumId w:val="15"/>
  </w:num>
  <w:num w:numId="42" w16cid:durableId="1978487719">
    <w:abstractNumId w:val="29"/>
  </w:num>
  <w:num w:numId="43" w16cid:durableId="1475948344">
    <w:abstractNumId w:val="17"/>
  </w:num>
  <w:num w:numId="44" w16cid:durableId="2089302732">
    <w:abstractNumId w:val="19"/>
  </w:num>
  <w:num w:numId="45" w16cid:durableId="580336518">
    <w:abstractNumId w:val="47"/>
  </w:num>
  <w:num w:numId="46" w16cid:durableId="831024624">
    <w:abstractNumId w:val="24"/>
  </w:num>
  <w:num w:numId="47" w16cid:durableId="199128674">
    <w:abstractNumId w:val="37"/>
  </w:num>
  <w:num w:numId="48" w16cid:durableId="2066371392">
    <w:abstractNumId w:val="30"/>
  </w:num>
  <w:num w:numId="49" w16cid:durableId="235483382">
    <w:abstractNumId w:val="2"/>
  </w:num>
  <w:num w:numId="50" w16cid:durableId="1046950193">
    <w:abstractNumId w:val="51"/>
  </w:num>
  <w:num w:numId="51" w16cid:durableId="1102187561">
    <w:abstractNumId w:val="42"/>
  </w:num>
  <w:num w:numId="52" w16cid:durableId="528496475">
    <w:abstractNumId w:val="31"/>
  </w:num>
  <w:num w:numId="53" w16cid:durableId="920406843">
    <w:abstractNumId w:val="6"/>
  </w:num>
  <w:num w:numId="54" w16cid:durableId="1073159306">
    <w:abstractNumId w:val="22"/>
  </w:num>
  <w:num w:numId="55" w16cid:durableId="1458111320">
    <w:abstractNumId w:val="33"/>
  </w:num>
  <w:num w:numId="56" w16cid:durableId="97733891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DF7"/>
    <w:rsid w:val="0000718B"/>
    <w:rsid w:val="00012424"/>
    <w:rsid w:val="00034DE0"/>
    <w:rsid w:val="0004755E"/>
    <w:rsid w:val="000531B8"/>
    <w:rsid w:val="00055324"/>
    <w:rsid w:val="000577FC"/>
    <w:rsid w:val="00066492"/>
    <w:rsid w:val="0006678E"/>
    <w:rsid w:val="00074858"/>
    <w:rsid w:val="000766D5"/>
    <w:rsid w:val="00085A02"/>
    <w:rsid w:val="0009229B"/>
    <w:rsid w:val="000938E8"/>
    <w:rsid w:val="000951E4"/>
    <w:rsid w:val="000A5247"/>
    <w:rsid w:val="000A60B0"/>
    <w:rsid w:val="000A6A19"/>
    <w:rsid w:val="000C35BC"/>
    <w:rsid w:val="000C74F5"/>
    <w:rsid w:val="000C7530"/>
    <w:rsid w:val="000D65F4"/>
    <w:rsid w:val="000E2963"/>
    <w:rsid w:val="000E72C6"/>
    <w:rsid w:val="000F0CCC"/>
    <w:rsid w:val="000F1271"/>
    <w:rsid w:val="000F350B"/>
    <w:rsid w:val="00101F9B"/>
    <w:rsid w:val="0010652C"/>
    <w:rsid w:val="00120A39"/>
    <w:rsid w:val="00122520"/>
    <w:rsid w:val="00124BC8"/>
    <w:rsid w:val="00124D70"/>
    <w:rsid w:val="00132650"/>
    <w:rsid w:val="00133792"/>
    <w:rsid w:val="0014018D"/>
    <w:rsid w:val="00141E0F"/>
    <w:rsid w:val="00144261"/>
    <w:rsid w:val="00171B0F"/>
    <w:rsid w:val="00176AA7"/>
    <w:rsid w:val="00183BD0"/>
    <w:rsid w:val="001A3A88"/>
    <w:rsid w:val="001B3A52"/>
    <w:rsid w:val="001B4323"/>
    <w:rsid w:val="001C4253"/>
    <w:rsid w:val="001D29CF"/>
    <w:rsid w:val="001D7DDF"/>
    <w:rsid w:val="001E0F98"/>
    <w:rsid w:val="001E1CF0"/>
    <w:rsid w:val="001E4E4A"/>
    <w:rsid w:val="001E6100"/>
    <w:rsid w:val="00214E2F"/>
    <w:rsid w:val="00223C6C"/>
    <w:rsid w:val="002361C8"/>
    <w:rsid w:val="00252C6D"/>
    <w:rsid w:val="00256449"/>
    <w:rsid w:val="00256C1F"/>
    <w:rsid w:val="0026238D"/>
    <w:rsid w:val="00266444"/>
    <w:rsid w:val="002757E5"/>
    <w:rsid w:val="002811FA"/>
    <w:rsid w:val="002A1CB3"/>
    <w:rsid w:val="002A28B3"/>
    <w:rsid w:val="002A3933"/>
    <w:rsid w:val="002C3F1F"/>
    <w:rsid w:val="002E7436"/>
    <w:rsid w:val="002F1632"/>
    <w:rsid w:val="002F6E08"/>
    <w:rsid w:val="002F7B55"/>
    <w:rsid w:val="003278DC"/>
    <w:rsid w:val="003458D2"/>
    <w:rsid w:val="003509BD"/>
    <w:rsid w:val="003646B9"/>
    <w:rsid w:val="00365013"/>
    <w:rsid w:val="00366964"/>
    <w:rsid w:val="003824DB"/>
    <w:rsid w:val="003838B9"/>
    <w:rsid w:val="003841A6"/>
    <w:rsid w:val="0039035E"/>
    <w:rsid w:val="003B18F0"/>
    <w:rsid w:val="003C27FF"/>
    <w:rsid w:val="003C7966"/>
    <w:rsid w:val="003D6521"/>
    <w:rsid w:val="003E4BC0"/>
    <w:rsid w:val="003F370A"/>
    <w:rsid w:val="003F73FB"/>
    <w:rsid w:val="004050D7"/>
    <w:rsid w:val="00413641"/>
    <w:rsid w:val="0041532F"/>
    <w:rsid w:val="00415812"/>
    <w:rsid w:val="004435D9"/>
    <w:rsid w:val="00450A31"/>
    <w:rsid w:val="0045202B"/>
    <w:rsid w:val="00452DB5"/>
    <w:rsid w:val="00453970"/>
    <w:rsid w:val="004618C0"/>
    <w:rsid w:val="004656BA"/>
    <w:rsid w:val="004713DB"/>
    <w:rsid w:val="004716FD"/>
    <w:rsid w:val="004812CC"/>
    <w:rsid w:val="004835C7"/>
    <w:rsid w:val="0049019F"/>
    <w:rsid w:val="004976FF"/>
    <w:rsid w:val="004A1045"/>
    <w:rsid w:val="004A242B"/>
    <w:rsid w:val="004C427E"/>
    <w:rsid w:val="004D25F4"/>
    <w:rsid w:val="004D4C22"/>
    <w:rsid w:val="004D5205"/>
    <w:rsid w:val="004D61D3"/>
    <w:rsid w:val="004D67C6"/>
    <w:rsid w:val="004E125A"/>
    <w:rsid w:val="004E2826"/>
    <w:rsid w:val="004E6D0C"/>
    <w:rsid w:val="00502AD0"/>
    <w:rsid w:val="00523C6A"/>
    <w:rsid w:val="00525DC8"/>
    <w:rsid w:val="00527452"/>
    <w:rsid w:val="0053523F"/>
    <w:rsid w:val="00546728"/>
    <w:rsid w:val="005569A7"/>
    <w:rsid w:val="0057103F"/>
    <w:rsid w:val="005A4343"/>
    <w:rsid w:val="005A551C"/>
    <w:rsid w:val="005B366D"/>
    <w:rsid w:val="005B4222"/>
    <w:rsid w:val="005B6CB7"/>
    <w:rsid w:val="005D57EA"/>
    <w:rsid w:val="005E19C5"/>
    <w:rsid w:val="005F3E8E"/>
    <w:rsid w:val="005F78E2"/>
    <w:rsid w:val="00610A50"/>
    <w:rsid w:val="006252C3"/>
    <w:rsid w:val="00630A94"/>
    <w:rsid w:val="0063148E"/>
    <w:rsid w:val="00632BEE"/>
    <w:rsid w:val="006441AD"/>
    <w:rsid w:val="00664E85"/>
    <w:rsid w:val="00667A5A"/>
    <w:rsid w:val="00673287"/>
    <w:rsid w:val="006823EA"/>
    <w:rsid w:val="00686C4A"/>
    <w:rsid w:val="00691EA1"/>
    <w:rsid w:val="00692748"/>
    <w:rsid w:val="006A4B96"/>
    <w:rsid w:val="006A6206"/>
    <w:rsid w:val="006B21D1"/>
    <w:rsid w:val="006B2F8A"/>
    <w:rsid w:val="006B473C"/>
    <w:rsid w:val="006E1166"/>
    <w:rsid w:val="006F0FF8"/>
    <w:rsid w:val="00701B7E"/>
    <w:rsid w:val="00706AEC"/>
    <w:rsid w:val="007075C4"/>
    <w:rsid w:val="00715DC4"/>
    <w:rsid w:val="007174B4"/>
    <w:rsid w:val="007174F7"/>
    <w:rsid w:val="00720A05"/>
    <w:rsid w:val="00726179"/>
    <w:rsid w:val="007318B5"/>
    <w:rsid w:val="00744998"/>
    <w:rsid w:val="00750ED5"/>
    <w:rsid w:val="00774758"/>
    <w:rsid w:val="00783210"/>
    <w:rsid w:val="0079109C"/>
    <w:rsid w:val="007A079A"/>
    <w:rsid w:val="007A2296"/>
    <w:rsid w:val="007C377B"/>
    <w:rsid w:val="007D206B"/>
    <w:rsid w:val="007D7D1E"/>
    <w:rsid w:val="007F391A"/>
    <w:rsid w:val="00810362"/>
    <w:rsid w:val="00812437"/>
    <w:rsid w:val="00820C02"/>
    <w:rsid w:val="00822DF7"/>
    <w:rsid w:val="00832C4E"/>
    <w:rsid w:val="00836968"/>
    <w:rsid w:val="0084382A"/>
    <w:rsid w:val="00856224"/>
    <w:rsid w:val="0086257D"/>
    <w:rsid w:val="008633D0"/>
    <w:rsid w:val="0087548B"/>
    <w:rsid w:val="00875CA8"/>
    <w:rsid w:val="00886AD5"/>
    <w:rsid w:val="00892EA3"/>
    <w:rsid w:val="00892F71"/>
    <w:rsid w:val="008944A2"/>
    <w:rsid w:val="00894936"/>
    <w:rsid w:val="00895E20"/>
    <w:rsid w:val="008A3C53"/>
    <w:rsid w:val="008B16B8"/>
    <w:rsid w:val="008C5CA0"/>
    <w:rsid w:val="008D4E2B"/>
    <w:rsid w:val="008D624B"/>
    <w:rsid w:val="008D70BE"/>
    <w:rsid w:val="008E206F"/>
    <w:rsid w:val="008E45B0"/>
    <w:rsid w:val="008F55F1"/>
    <w:rsid w:val="00902C72"/>
    <w:rsid w:val="0090699B"/>
    <w:rsid w:val="0091516D"/>
    <w:rsid w:val="00940625"/>
    <w:rsid w:val="00944022"/>
    <w:rsid w:val="00960D9B"/>
    <w:rsid w:val="00963F03"/>
    <w:rsid w:val="00971DF7"/>
    <w:rsid w:val="009810A3"/>
    <w:rsid w:val="00981FCC"/>
    <w:rsid w:val="00986586"/>
    <w:rsid w:val="00993D7C"/>
    <w:rsid w:val="00995B6D"/>
    <w:rsid w:val="00995C09"/>
    <w:rsid w:val="009969F1"/>
    <w:rsid w:val="009A2CE7"/>
    <w:rsid w:val="009A3042"/>
    <w:rsid w:val="009D0555"/>
    <w:rsid w:val="009D0C58"/>
    <w:rsid w:val="009D7DA7"/>
    <w:rsid w:val="00A04C3B"/>
    <w:rsid w:val="00A074C6"/>
    <w:rsid w:val="00A167C9"/>
    <w:rsid w:val="00A17C5B"/>
    <w:rsid w:val="00A24CEF"/>
    <w:rsid w:val="00A47451"/>
    <w:rsid w:val="00A476F3"/>
    <w:rsid w:val="00A60457"/>
    <w:rsid w:val="00A651E0"/>
    <w:rsid w:val="00A76009"/>
    <w:rsid w:val="00A8222D"/>
    <w:rsid w:val="00A83CA1"/>
    <w:rsid w:val="00A8444D"/>
    <w:rsid w:val="00A864E3"/>
    <w:rsid w:val="00A865A0"/>
    <w:rsid w:val="00AA65A3"/>
    <w:rsid w:val="00AA6741"/>
    <w:rsid w:val="00AA79ED"/>
    <w:rsid w:val="00AC0C57"/>
    <w:rsid w:val="00AC6B9C"/>
    <w:rsid w:val="00AC6E31"/>
    <w:rsid w:val="00AC73B6"/>
    <w:rsid w:val="00AD1A37"/>
    <w:rsid w:val="00AD4A24"/>
    <w:rsid w:val="00AD58B5"/>
    <w:rsid w:val="00AE1551"/>
    <w:rsid w:val="00AE72D3"/>
    <w:rsid w:val="00B00076"/>
    <w:rsid w:val="00B00F33"/>
    <w:rsid w:val="00B07B5E"/>
    <w:rsid w:val="00B10FAB"/>
    <w:rsid w:val="00B26C24"/>
    <w:rsid w:val="00B40583"/>
    <w:rsid w:val="00B41623"/>
    <w:rsid w:val="00B452CB"/>
    <w:rsid w:val="00B546EB"/>
    <w:rsid w:val="00B563D8"/>
    <w:rsid w:val="00B56CC2"/>
    <w:rsid w:val="00B604D0"/>
    <w:rsid w:val="00B63462"/>
    <w:rsid w:val="00B66FB3"/>
    <w:rsid w:val="00B70BFB"/>
    <w:rsid w:val="00B72527"/>
    <w:rsid w:val="00B73374"/>
    <w:rsid w:val="00B76539"/>
    <w:rsid w:val="00B81035"/>
    <w:rsid w:val="00B81FBD"/>
    <w:rsid w:val="00B830F2"/>
    <w:rsid w:val="00B96FAF"/>
    <w:rsid w:val="00BA3D28"/>
    <w:rsid w:val="00BB03AB"/>
    <w:rsid w:val="00BB3233"/>
    <w:rsid w:val="00BC4761"/>
    <w:rsid w:val="00BC7E40"/>
    <w:rsid w:val="00BD1D58"/>
    <w:rsid w:val="00BF4948"/>
    <w:rsid w:val="00C012FC"/>
    <w:rsid w:val="00C14B5B"/>
    <w:rsid w:val="00C202B8"/>
    <w:rsid w:val="00C44D74"/>
    <w:rsid w:val="00C47CE5"/>
    <w:rsid w:val="00C50898"/>
    <w:rsid w:val="00C53D13"/>
    <w:rsid w:val="00C62250"/>
    <w:rsid w:val="00C73747"/>
    <w:rsid w:val="00C7412B"/>
    <w:rsid w:val="00C75AAD"/>
    <w:rsid w:val="00C915A4"/>
    <w:rsid w:val="00C9542C"/>
    <w:rsid w:val="00CA2B40"/>
    <w:rsid w:val="00CA75DD"/>
    <w:rsid w:val="00CA786C"/>
    <w:rsid w:val="00CB5DA2"/>
    <w:rsid w:val="00CC0D37"/>
    <w:rsid w:val="00CC7560"/>
    <w:rsid w:val="00CC7983"/>
    <w:rsid w:val="00CD5938"/>
    <w:rsid w:val="00CE3C35"/>
    <w:rsid w:val="00CE535B"/>
    <w:rsid w:val="00CE7C23"/>
    <w:rsid w:val="00D00F2B"/>
    <w:rsid w:val="00D05D91"/>
    <w:rsid w:val="00D07435"/>
    <w:rsid w:val="00D270A3"/>
    <w:rsid w:val="00D37813"/>
    <w:rsid w:val="00D502EB"/>
    <w:rsid w:val="00D56354"/>
    <w:rsid w:val="00D62320"/>
    <w:rsid w:val="00D62FC2"/>
    <w:rsid w:val="00D746BC"/>
    <w:rsid w:val="00D8290D"/>
    <w:rsid w:val="00DA0258"/>
    <w:rsid w:val="00DA65D0"/>
    <w:rsid w:val="00DB3DCE"/>
    <w:rsid w:val="00DB71ED"/>
    <w:rsid w:val="00DC36AF"/>
    <w:rsid w:val="00DD2D12"/>
    <w:rsid w:val="00DD5F39"/>
    <w:rsid w:val="00DF0659"/>
    <w:rsid w:val="00DF3C46"/>
    <w:rsid w:val="00DF76EB"/>
    <w:rsid w:val="00E034BE"/>
    <w:rsid w:val="00E168F5"/>
    <w:rsid w:val="00E20D54"/>
    <w:rsid w:val="00E26FE8"/>
    <w:rsid w:val="00E3339F"/>
    <w:rsid w:val="00E4222C"/>
    <w:rsid w:val="00E46A26"/>
    <w:rsid w:val="00E70526"/>
    <w:rsid w:val="00E71E1A"/>
    <w:rsid w:val="00E733E4"/>
    <w:rsid w:val="00E8272D"/>
    <w:rsid w:val="00E83E4B"/>
    <w:rsid w:val="00E86D86"/>
    <w:rsid w:val="00E914F6"/>
    <w:rsid w:val="00E92DE6"/>
    <w:rsid w:val="00E97FBC"/>
    <w:rsid w:val="00EA7CE1"/>
    <w:rsid w:val="00EB2247"/>
    <w:rsid w:val="00EB284E"/>
    <w:rsid w:val="00EC14E9"/>
    <w:rsid w:val="00EC5995"/>
    <w:rsid w:val="00EC6A3A"/>
    <w:rsid w:val="00EC7076"/>
    <w:rsid w:val="00ED344C"/>
    <w:rsid w:val="00ED66C1"/>
    <w:rsid w:val="00EE3501"/>
    <w:rsid w:val="00EE5959"/>
    <w:rsid w:val="00EF0F84"/>
    <w:rsid w:val="00EF75CD"/>
    <w:rsid w:val="00F10FC9"/>
    <w:rsid w:val="00F1333E"/>
    <w:rsid w:val="00F200A3"/>
    <w:rsid w:val="00F20ADC"/>
    <w:rsid w:val="00F261C1"/>
    <w:rsid w:val="00F2720C"/>
    <w:rsid w:val="00F34926"/>
    <w:rsid w:val="00F5654D"/>
    <w:rsid w:val="00F7026B"/>
    <w:rsid w:val="00F76B03"/>
    <w:rsid w:val="00F77F19"/>
    <w:rsid w:val="00F824EB"/>
    <w:rsid w:val="00F96E2A"/>
    <w:rsid w:val="00FA3358"/>
    <w:rsid w:val="00FA772B"/>
    <w:rsid w:val="00FD75C3"/>
    <w:rsid w:val="00FE0F52"/>
    <w:rsid w:val="00FE1C85"/>
    <w:rsid w:val="00FE774D"/>
    <w:rsid w:val="00FF0D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CE4C8"/>
  <w15:chartTrackingRefBased/>
  <w15:docId w15:val="{97429D63-4748-4E62-951B-66B9D54C7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DF7"/>
    <w:pPr>
      <w:spacing w:after="0" w:line="240" w:lineRule="auto"/>
    </w:pPr>
    <w:rPr>
      <w:rFonts w:ascii="Aptos" w:hAnsi="Aptos" w:cs="Aptos"/>
      <w:kern w:val="0"/>
    </w:rPr>
  </w:style>
  <w:style w:type="paragraph" w:styleId="Heading1">
    <w:name w:val="heading 1"/>
    <w:basedOn w:val="Normal"/>
    <w:next w:val="Normal"/>
    <w:link w:val="Heading1Char"/>
    <w:uiPriority w:val="9"/>
    <w:qFormat/>
    <w:rsid w:val="00971D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1D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1D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1D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1D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1DF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DF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DF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DF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D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1D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1D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1D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1D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1D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1D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1D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1DF7"/>
    <w:rPr>
      <w:rFonts w:eastAsiaTheme="majorEastAsia" w:cstheme="majorBidi"/>
      <w:color w:val="272727" w:themeColor="text1" w:themeTint="D8"/>
    </w:rPr>
  </w:style>
  <w:style w:type="paragraph" w:styleId="Title">
    <w:name w:val="Title"/>
    <w:basedOn w:val="Normal"/>
    <w:next w:val="Normal"/>
    <w:link w:val="TitleChar"/>
    <w:uiPriority w:val="10"/>
    <w:qFormat/>
    <w:rsid w:val="00971D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1D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1D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1D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1DF7"/>
    <w:pPr>
      <w:spacing w:before="160"/>
      <w:jc w:val="center"/>
    </w:pPr>
    <w:rPr>
      <w:i/>
      <w:iCs/>
      <w:color w:val="404040" w:themeColor="text1" w:themeTint="BF"/>
    </w:rPr>
  </w:style>
  <w:style w:type="character" w:customStyle="1" w:styleId="QuoteChar">
    <w:name w:val="Quote Char"/>
    <w:basedOn w:val="DefaultParagraphFont"/>
    <w:link w:val="Quote"/>
    <w:uiPriority w:val="29"/>
    <w:rsid w:val="00971DF7"/>
    <w:rPr>
      <w:i/>
      <w:iCs/>
      <w:color w:val="404040" w:themeColor="text1" w:themeTint="BF"/>
    </w:rPr>
  </w:style>
  <w:style w:type="paragraph" w:styleId="ListParagraph">
    <w:name w:val="List Paragraph"/>
    <w:basedOn w:val="Normal"/>
    <w:uiPriority w:val="34"/>
    <w:qFormat/>
    <w:rsid w:val="00971DF7"/>
    <w:pPr>
      <w:ind w:left="720"/>
      <w:contextualSpacing/>
    </w:pPr>
  </w:style>
  <w:style w:type="character" w:styleId="IntenseEmphasis">
    <w:name w:val="Intense Emphasis"/>
    <w:basedOn w:val="DefaultParagraphFont"/>
    <w:uiPriority w:val="21"/>
    <w:qFormat/>
    <w:rsid w:val="00971DF7"/>
    <w:rPr>
      <w:i/>
      <w:iCs/>
      <w:color w:val="0F4761" w:themeColor="accent1" w:themeShade="BF"/>
    </w:rPr>
  </w:style>
  <w:style w:type="paragraph" w:styleId="IntenseQuote">
    <w:name w:val="Intense Quote"/>
    <w:basedOn w:val="Normal"/>
    <w:next w:val="Normal"/>
    <w:link w:val="IntenseQuoteChar"/>
    <w:uiPriority w:val="30"/>
    <w:qFormat/>
    <w:rsid w:val="00971D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1DF7"/>
    <w:rPr>
      <w:i/>
      <w:iCs/>
      <w:color w:val="0F4761" w:themeColor="accent1" w:themeShade="BF"/>
    </w:rPr>
  </w:style>
  <w:style w:type="character" w:styleId="IntenseReference">
    <w:name w:val="Intense Reference"/>
    <w:basedOn w:val="DefaultParagraphFont"/>
    <w:uiPriority w:val="32"/>
    <w:qFormat/>
    <w:rsid w:val="00971DF7"/>
    <w:rPr>
      <w:b/>
      <w:bCs/>
      <w:smallCaps/>
      <w:color w:val="0F4761" w:themeColor="accent1" w:themeShade="BF"/>
      <w:spacing w:val="5"/>
    </w:rPr>
  </w:style>
  <w:style w:type="character" w:styleId="Hyperlink">
    <w:name w:val="Hyperlink"/>
    <w:basedOn w:val="DefaultParagraphFont"/>
    <w:uiPriority w:val="99"/>
    <w:unhideWhenUsed/>
    <w:rsid w:val="00971DF7"/>
    <w:rPr>
      <w:color w:val="467886"/>
      <w:u w:val="single"/>
    </w:rPr>
  </w:style>
  <w:style w:type="character" w:styleId="UnresolvedMention">
    <w:name w:val="Unresolved Mention"/>
    <w:basedOn w:val="DefaultParagraphFont"/>
    <w:uiPriority w:val="99"/>
    <w:semiHidden/>
    <w:unhideWhenUsed/>
    <w:rsid w:val="006B473C"/>
    <w:rPr>
      <w:color w:val="605E5C"/>
      <w:shd w:val="clear" w:color="auto" w:fill="E1DFDD"/>
    </w:rPr>
  </w:style>
  <w:style w:type="character" w:styleId="FollowedHyperlink">
    <w:name w:val="FollowedHyperlink"/>
    <w:basedOn w:val="DefaultParagraphFont"/>
    <w:uiPriority w:val="99"/>
    <w:semiHidden/>
    <w:unhideWhenUsed/>
    <w:rsid w:val="004E125A"/>
    <w:rPr>
      <w:color w:val="96607D" w:themeColor="followedHyperlink"/>
      <w:u w:val="single"/>
    </w:rPr>
  </w:style>
  <w:style w:type="paragraph" w:styleId="Revision">
    <w:name w:val="Revision"/>
    <w:hidden/>
    <w:uiPriority w:val="99"/>
    <w:semiHidden/>
    <w:rsid w:val="00012424"/>
    <w:pPr>
      <w:spacing w:after="0" w:line="240" w:lineRule="auto"/>
    </w:pPr>
    <w:rPr>
      <w:rFonts w:ascii="Aptos" w:hAnsi="Aptos" w:cs="Aptos"/>
      <w:kern w:val="0"/>
    </w:rPr>
  </w:style>
  <w:style w:type="paragraph" w:styleId="NormalWeb">
    <w:name w:val="Normal (Web)"/>
    <w:basedOn w:val="Normal"/>
    <w:uiPriority w:val="99"/>
    <w:semiHidden/>
    <w:unhideWhenUsed/>
    <w:rsid w:val="00B73374"/>
    <w:pPr>
      <w:spacing w:before="100" w:beforeAutospacing="1" w:after="100" w:afterAutospacing="1"/>
    </w:pPr>
    <w:rPr>
      <w:rFonts w:ascii="Times New Roman" w:eastAsia="Times New Roman" w:hAnsi="Times New Roman" w:cs="Times New Roman"/>
      <w:lang w:eastAsia="en-GB"/>
      <w14:ligatures w14:val="none"/>
    </w:rPr>
  </w:style>
  <w:style w:type="character" w:styleId="CommentReference">
    <w:name w:val="annotation reference"/>
    <w:basedOn w:val="DefaultParagraphFont"/>
    <w:uiPriority w:val="99"/>
    <w:semiHidden/>
    <w:unhideWhenUsed/>
    <w:rsid w:val="00C7412B"/>
    <w:rPr>
      <w:sz w:val="16"/>
      <w:szCs w:val="16"/>
    </w:rPr>
  </w:style>
  <w:style w:type="paragraph" w:styleId="CommentText">
    <w:name w:val="annotation text"/>
    <w:basedOn w:val="Normal"/>
    <w:link w:val="CommentTextChar"/>
    <w:uiPriority w:val="99"/>
    <w:unhideWhenUsed/>
    <w:rsid w:val="00C7412B"/>
    <w:rPr>
      <w:sz w:val="20"/>
      <w:szCs w:val="20"/>
    </w:rPr>
  </w:style>
  <w:style w:type="character" w:customStyle="1" w:styleId="CommentTextChar">
    <w:name w:val="Comment Text Char"/>
    <w:basedOn w:val="DefaultParagraphFont"/>
    <w:link w:val="CommentText"/>
    <w:uiPriority w:val="99"/>
    <w:rsid w:val="00C7412B"/>
    <w:rPr>
      <w:rFonts w:ascii="Aptos" w:hAnsi="Aptos" w:cs="Aptos"/>
      <w:kern w:val="0"/>
      <w:sz w:val="20"/>
      <w:szCs w:val="20"/>
    </w:rPr>
  </w:style>
  <w:style w:type="paragraph" w:styleId="CommentSubject">
    <w:name w:val="annotation subject"/>
    <w:basedOn w:val="CommentText"/>
    <w:next w:val="CommentText"/>
    <w:link w:val="CommentSubjectChar"/>
    <w:uiPriority w:val="99"/>
    <w:semiHidden/>
    <w:unhideWhenUsed/>
    <w:rsid w:val="00C7412B"/>
    <w:rPr>
      <w:b/>
      <w:bCs/>
    </w:rPr>
  </w:style>
  <w:style w:type="character" w:customStyle="1" w:styleId="CommentSubjectChar">
    <w:name w:val="Comment Subject Char"/>
    <w:basedOn w:val="CommentTextChar"/>
    <w:link w:val="CommentSubject"/>
    <w:uiPriority w:val="99"/>
    <w:semiHidden/>
    <w:rsid w:val="00C7412B"/>
    <w:rPr>
      <w:rFonts w:ascii="Aptos" w:hAnsi="Aptos" w:cs="Aptos"/>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357244">
      <w:bodyDiv w:val="1"/>
      <w:marLeft w:val="0"/>
      <w:marRight w:val="0"/>
      <w:marTop w:val="0"/>
      <w:marBottom w:val="0"/>
      <w:divBdr>
        <w:top w:val="none" w:sz="0" w:space="0" w:color="auto"/>
        <w:left w:val="none" w:sz="0" w:space="0" w:color="auto"/>
        <w:bottom w:val="none" w:sz="0" w:space="0" w:color="auto"/>
        <w:right w:val="none" w:sz="0" w:space="0" w:color="auto"/>
      </w:divBdr>
    </w:div>
    <w:div w:id="939458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rs.scot/event/joint-webinar-seri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scot/publications/accelerating-home-building-scotland-consultation-penalties-incentives-speed-up-housing-delivery/"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prs.scot/news/call-for-all-energy-decisions-to-go-to-local-authorities-and-be-on-local-development-plan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consult.gov.scot/planning-architecture-and-regeneration/electricity-act-thresholds/" TargetMode="External"/><Relationship Id="rId4" Type="http://schemas.openxmlformats.org/officeDocument/2006/relationships/customXml" Target="../customXml/item4.xml"/><Relationship Id="rId9" Type="http://schemas.openxmlformats.org/officeDocument/2006/relationships/hyperlink" Target="https://docs.google.com/spreadsheets/d/11inVENORV7VpI8bBmMEPHhhH8JRKEIr20niB70tphIY/edit?usp=sharing" TargetMode="External"/><Relationship Id="rId14" Type="http://schemas.openxmlformats.org/officeDocument/2006/relationships/hyperlink" Target="https://cms-lawnow.com/en/ealerts/2026/02/raeshaw-farms-limited-v-scottish-ministers-a-change-of-wind-dir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9" ma:contentTypeDescription="Create a new document." ma:contentTypeScope="" ma:versionID="2f6ecd4a7d0dbe4f3dd43afd36fc8b93">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fb540d3224b1ced17f544c9fbbf123d7"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ba792d0e-3213-4e69-809e-a31864d726ed}" ma:internalName="TaxCatchAll" ma:showField="CatchAllData" ma:web="4981d6a3-5fed-4c91-998a-3f335db7dfd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a152391-5c8c-4ecd-93af-597a4a38f1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981d6a3-5fed-4c91-998a-3f335db7dfd1" xsi:nil="true"/>
    <lcf76f155ced4ddcb4097134ff3c332f xmlns="e282ecf9-a030-4592-ba26-791195db34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7A350E-C6E2-4197-A55B-617D508F71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C37163-F9DB-4558-BCB2-40D68172C3D1}">
  <ds:schemaRefs>
    <ds:schemaRef ds:uri="http://schemas.openxmlformats.org/officeDocument/2006/bibliography"/>
  </ds:schemaRefs>
</ds:datastoreItem>
</file>

<file path=customXml/itemProps3.xml><?xml version="1.0" encoding="utf-8"?>
<ds:datastoreItem xmlns:ds="http://schemas.openxmlformats.org/officeDocument/2006/customXml" ds:itemID="{82F7995C-9609-4354-972F-E5D0B971C7AE}">
  <ds:schemaRefs>
    <ds:schemaRef ds:uri="http://schemas.microsoft.com/sharepoint/v3/contenttype/forms"/>
  </ds:schemaRefs>
</ds:datastoreItem>
</file>

<file path=customXml/itemProps4.xml><?xml version="1.0" encoding="utf-8"?>
<ds:datastoreItem xmlns:ds="http://schemas.openxmlformats.org/officeDocument/2006/customXml" ds:itemID="{693A62CD-167B-400C-8B8E-57B34C987302}">
  <ds:schemaRefs>
    <ds:schemaRef ds:uri="http://schemas.microsoft.com/office/2006/metadata/properties"/>
    <ds:schemaRef ds:uri="http://schemas.microsoft.com/office/infopath/2007/PartnerControls"/>
    <ds:schemaRef ds:uri="4981d6a3-5fed-4c91-998a-3f335db7dfd1"/>
    <ds:schemaRef ds:uri="e282ecf9-a030-4592-ba26-791195db34a1"/>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6</Pages>
  <Words>1930</Words>
  <Characters>11002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Perks</dc:creator>
  <cp:keywords/>
  <dc:description/>
  <cp:lastModifiedBy>Juliet Caldwell</cp:lastModifiedBy>
  <cp:revision>110</cp:revision>
  <dcterms:created xsi:type="dcterms:W3CDTF">2026-02-03T10:59:00Z</dcterms:created>
  <dcterms:modified xsi:type="dcterms:W3CDTF">2026-03-17T10:53:00Z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y fmtid="{D5CDD505-2E9C-101B-9397-08002B2CF9AE}" pid="3" name="Document_x0020_Type">
    <vt:lpwstr/>
  </property>
  <property fmtid="{D5CDD505-2E9C-101B-9397-08002B2CF9AE}" pid="4" name="MediaServiceImageTags">
    <vt:lpwstr/>
  </property>
  <property fmtid="{D5CDD505-2E9C-101B-9397-08002B2CF9AE}" pid="5" name="Security_x0020_Handling">
    <vt:lpwstr>1;#Internal Only|3727573c-2052-4b98-b369-5a376d94df50</vt:lpwstr>
  </property>
  <property fmtid="{D5CDD505-2E9C-101B-9397-08002B2CF9AE}" pid="6" name="RSPB_x0020_Location">
    <vt:lpwstr/>
  </property>
  <property fmtid="{D5CDD505-2E9C-101B-9397-08002B2CF9AE}" pid="7" name="Collection_x0020_Name">
    <vt:lpwstr/>
  </property>
  <property fmtid="{D5CDD505-2E9C-101B-9397-08002B2CF9AE}" pid="8" name="lcf76f155ced4ddcb4097134ff3c332f">
    <vt:lpwstr/>
  </property>
  <property fmtid="{D5CDD505-2E9C-101B-9397-08002B2CF9AE}" pid="9" name="Organisational_x0020_Unit">
    <vt:lpwstr/>
  </property>
  <property fmtid="{D5CDD505-2E9C-101B-9397-08002B2CF9AE}" pid="10" name="Security Handling">
    <vt:lpwstr>1;#Internal Only|3727573c-2052-4b98-b369-5a376d94df50</vt:lpwstr>
  </property>
  <property fmtid="{D5CDD505-2E9C-101B-9397-08002B2CF9AE}" pid="11" name="RSPB Location">
    <vt:lpwstr/>
  </property>
  <property fmtid="{D5CDD505-2E9C-101B-9397-08002B2CF9AE}" pid="12" name="Organisational Unit">
    <vt:lpwstr/>
  </property>
  <property fmtid="{D5CDD505-2E9C-101B-9397-08002B2CF9AE}" pid="13" name="Document Type">
    <vt:lpwstr/>
  </property>
  <property fmtid="{D5CDD505-2E9C-101B-9397-08002B2CF9AE}" pid="14" name="Collection Name">
    <vt:lpwstr/>
  </property>
  <property fmtid="{D5CDD505-2E9C-101B-9397-08002B2CF9AE}" pid="15" name="_dlc_policyId">
    <vt:lpwstr>0x010100E42F56448006344E880C646F2012E2AC</vt:lpwstr>
  </property>
  <property fmtid="{D5CDD505-2E9C-101B-9397-08002B2CF9AE}" pid="16" name="ItemRetentionFormula">
    <vt:lpwstr/>
  </property>
</Properties>
</file>